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0" w:type="dxa"/>
        <w:tblLayout w:type="fixed"/>
        <w:tblLook w:val="04A0" w:firstRow="1" w:lastRow="0" w:firstColumn="1" w:lastColumn="0" w:noHBand="0" w:noVBand="1"/>
      </w:tblPr>
      <w:tblGrid>
        <w:gridCol w:w="236"/>
        <w:gridCol w:w="5946"/>
        <w:gridCol w:w="2842"/>
        <w:gridCol w:w="236"/>
      </w:tblGrid>
      <w:tr w:rsidR="0075246E" w:rsidRPr="00292681" w:rsidTr="003B3CAA">
        <w:trPr>
          <w:trHeight w:val="426"/>
        </w:trPr>
        <w:tc>
          <w:tcPr>
            <w:tcW w:w="9260" w:type="dxa"/>
            <w:gridSpan w:val="4"/>
            <w:shd w:val="clear" w:color="auto" w:fill="948A54"/>
          </w:tcPr>
          <w:p w:rsidR="0075246E" w:rsidRPr="00FC28A2" w:rsidRDefault="0075246E" w:rsidP="002428FB">
            <w:pPr>
              <w:spacing w:after="0" w:line="240" w:lineRule="auto"/>
              <w:rPr>
                <w:b/>
                <w:color w:val="FFFFFF"/>
                <w:sz w:val="16"/>
                <w:szCs w:val="16"/>
              </w:rPr>
            </w:pPr>
          </w:p>
        </w:tc>
      </w:tr>
      <w:tr w:rsidR="007E77E5" w:rsidRPr="00292681" w:rsidTr="00633D6C">
        <w:tc>
          <w:tcPr>
            <w:tcW w:w="236" w:type="dxa"/>
            <w:vMerge w:val="restart"/>
            <w:shd w:val="clear" w:color="auto" w:fill="948A54"/>
          </w:tcPr>
          <w:p w:rsidR="007E77E5" w:rsidRPr="00DA2AE6" w:rsidRDefault="007E77E5" w:rsidP="005F01B5">
            <w:pPr>
              <w:spacing w:after="0" w:line="240" w:lineRule="auto"/>
              <w:ind w:left="720" w:hanging="720"/>
              <w:rPr>
                <w:b/>
              </w:rPr>
            </w:pPr>
          </w:p>
        </w:tc>
        <w:tc>
          <w:tcPr>
            <w:tcW w:w="5946" w:type="dxa"/>
            <w:shd w:val="clear" w:color="auto" w:fill="auto"/>
          </w:tcPr>
          <w:p w:rsidR="007E77E5" w:rsidRPr="005F4EC4" w:rsidRDefault="005F4EC4" w:rsidP="0075246E">
            <w:pPr>
              <w:spacing w:after="0" w:line="240" w:lineRule="auto"/>
              <w:rPr>
                <w:b/>
                <w:color w:val="948A54"/>
                <w:sz w:val="40"/>
                <w:szCs w:val="40"/>
              </w:rPr>
            </w:pPr>
            <w:r w:rsidRPr="005F4EC4">
              <w:rPr>
                <w:b/>
                <w:color w:val="948A54"/>
                <w:sz w:val="40"/>
                <w:szCs w:val="40"/>
              </w:rPr>
              <w:t>INTERNATIONAL TRADE CENTRE</w:t>
            </w:r>
          </w:p>
          <w:p w:rsidR="004337BC" w:rsidRDefault="004337BC" w:rsidP="00632ABA">
            <w:pPr>
              <w:spacing w:after="0" w:line="240" w:lineRule="auto"/>
              <w:rPr>
                <w:b/>
                <w:noProof/>
                <w:color w:val="948A54"/>
                <w:sz w:val="36"/>
                <w:szCs w:val="36"/>
                <w:lang w:eastAsia="en-GB"/>
              </w:rPr>
            </w:pPr>
          </w:p>
          <w:p w:rsidR="00F86E9A" w:rsidRPr="004E10FB" w:rsidRDefault="002E49FE" w:rsidP="00632ABA">
            <w:pPr>
              <w:spacing w:after="0" w:line="240" w:lineRule="auto"/>
              <w:rPr>
                <w:b/>
                <w:noProof/>
                <w:color w:val="948A54"/>
                <w:sz w:val="36"/>
                <w:szCs w:val="36"/>
                <w:lang w:eastAsia="en-GB"/>
              </w:rPr>
            </w:pPr>
            <w:r>
              <w:rPr>
                <w:b/>
                <w:noProof/>
                <w:color w:val="948A54"/>
                <w:sz w:val="36"/>
                <w:szCs w:val="36"/>
                <w:lang w:eastAsia="en-GB"/>
              </w:rPr>
              <w:t>EXPORT DOCUMENTATION</w:t>
            </w:r>
            <w:r w:rsidR="006942AF">
              <w:rPr>
                <w:b/>
                <w:noProof/>
                <w:color w:val="948A54"/>
                <w:sz w:val="36"/>
                <w:szCs w:val="36"/>
                <w:lang w:eastAsia="en-GB"/>
              </w:rPr>
              <w:t xml:space="preserve"> </w:t>
            </w:r>
            <w:r w:rsidR="00AC0F56">
              <w:rPr>
                <w:b/>
                <w:noProof/>
                <w:color w:val="948A54"/>
                <w:sz w:val="36"/>
                <w:szCs w:val="36"/>
                <w:lang w:eastAsia="en-GB"/>
              </w:rPr>
              <w:t>/</w:t>
            </w:r>
            <w:r w:rsidR="006942AF">
              <w:rPr>
                <w:b/>
                <w:noProof/>
                <w:color w:val="948A54"/>
                <w:sz w:val="36"/>
                <w:szCs w:val="36"/>
                <w:lang w:eastAsia="en-GB"/>
              </w:rPr>
              <w:t xml:space="preserve"> </w:t>
            </w:r>
            <w:r w:rsidR="00AC0F56">
              <w:rPr>
                <w:b/>
                <w:noProof/>
                <w:color w:val="948A54"/>
                <w:sz w:val="36"/>
                <w:szCs w:val="36"/>
                <w:lang w:eastAsia="en-GB"/>
              </w:rPr>
              <w:t>UNDERSTANDING EXPORT</w:t>
            </w:r>
          </w:p>
        </w:tc>
        <w:tc>
          <w:tcPr>
            <w:tcW w:w="2842" w:type="dxa"/>
            <w:shd w:val="clear" w:color="auto" w:fill="auto"/>
            <w:vAlign w:val="center"/>
          </w:tcPr>
          <w:p w:rsidR="007E77E5" w:rsidRPr="0075246E" w:rsidRDefault="00BE5C79" w:rsidP="0043200C">
            <w:pPr>
              <w:spacing w:after="0" w:line="240" w:lineRule="auto"/>
              <w:jc w:val="center"/>
              <w:rPr>
                <w:b/>
                <w:color w:val="FFFFFF"/>
                <w:sz w:val="40"/>
                <w:szCs w:val="40"/>
              </w:rPr>
            </w:pPr>
            <w:r>
              <w:rPr>
                <w:b/>
                <w:noProof/>
                <w:color w:val="FFFFFF"/>
                <w:sz w:val="40"/>
                <w:szCs w:val="40"/>
                <w:lang w:eastAsia="en-GB"/>
              </w:rPr>
              <w:drawing>
                <wp:inline distT="0" distB="0" distL="0" distR="0" wp14:anchorId="71B418FB" wp14:editId="252F5576">
                  <wp:extent cx="1607820" cy="822960"/>
                  <wp:effectExtent l="19050" t="0" r="0" b="0"/>
                  <wp:docPr id="1" name="Picture 0" descr="Hull &amp; Humber Chamber Logo 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ull &amp; Humber Chamber Logo 600.png"/>
                          <pic:cNvPicPr>
                            <a:picLocks noChangeAspect="1" noChangeArrowheads="1"/>
                          </pic:cNvPicPr>
                        </pic:nvPicPr>
                        <pic:blipFill>
                          <a:blip r:embed="rId7" cstate="print"/>
                          <a:srcRect/>
                          <a:stretch>
                            <a:fillRect/>
                          </a:stretch>
                        </pic:blipFill>
                        <pic:spPr bwMode="auto">
                          <a:xfrm>
                            <a:off x="0" y="0"/>
                            <a:ext cx="1607820" cy="822960"/>
                          </a:xfrm>
                          <a:prstGeom prst="rect">
                            <a:avLst/>
                          </a:prstGeom>
                          <a:noFill/>
                          <a:ln w="9525">
                            <a:noFill/>
                            <a:miter lim="800000"/>
                            <a:headEnd/>
                            <a:tailEnd/>
                          </a:ln>
                        </pic:spPr>
                      </pic:pic>
                    </a:graphicData>
                  </a:graphic>
                </wp:inline>
              </w:drawing>
            </w:r>
          </w:p>
        </w:tc>
        <w:tc>
          <w:tcPr>
            <w:tcW w:w="236" w:type="dxa"/>
            <w:vMerge w:val="restart"/>
            <w:shd w:val="clear" w:color="auto" w:fill="948A54"/>
          </w:tcPr>
          <w:p w:rsidR="007E77E5" w:rsidRPr="00292681" w:rsidRDefault="007E77E5" w:rsidP="00292681">
            <w:pPr>
              <w:spacing w:after="0" w:line="240" w:lineRule="auto"/>
            </w:pPr>
          </w:p>
        </w:tc>
      </w:tr>
      <w:tr w:rsidR="008A6588" w:rsidRPr="00292681" w:rsidTr="003B3CAA">
        <w:tc>
          <w:tcPr>
            <w:tcW w:w="236" w:type="dxa"/>
            <w:vMerge/>
            <w:shd w:val="clear" w:color="auto" w:fill="948A54"/>
          </w:tcPr>
          <w:p w:rsidR="008A6588" w:rsidRPr="00292681" w:rsidRDefault="008A6588" w:rsidP="00292681">
            <w:pPr>
              <w:spacing w:after="0" w:line="240" w:lineRule="auto"/>
            </w:pPr>
          </w:p>
        </w:tc>
        <w:tc>
          <w:tcPr>
            <w:tcW w:w="5946" w:type="dxa"/>
            <w:shd w:val="clear" w:color="auto" w:fill="948A54"/>
          </w:tcPr>
          <w:p w:rsidR="008A6588" w:rsidRPr="0006358C" w:rsidRDefault="00552BE0" w:rsidP="001C0245">
            <w:pPr>
              <w:spacing w:after="0" w:line="240" w:lineRule="auto"/>
              <w:rPr>
                <w:b/>
                <w:color w:val="FFFFFF"/>
                <w:sz w:val="24"/>
                <w:szCs w:val="24"/>
              </w:rPr>
            </w:pPr>
            <w:r>
              <w:rPr>
                <w:b/>
                <w:color w:val="FFFFFF"/>
                <w:sz w:val="24"/>
                <w:szCs w:val="24"/>
              </w:rPr>
              <w:t>Tuesday, 21</w:t>
            </w:r>
            <w:r w:rsidRPr="00552BE0">
              <w:rPr>
                <w:b/>
                <w:color w:val="FFFFFF"/>
                <w:sz w:val="24"/>
                <w:szCs w:val="24"/>
                <w:vertAlign w:val="superscript"/>
              </w:rPr>
              <w:t>st</w:t>
            </w:r>
            <w:r>
              <w:rPr>
                <w:b/>
                <w:color w:val="FFFFFF"/>
                <w:sz w:val="24"/>
                <w:szCs w:val="24"/>
              </w:rPr>
              <w:t xml:space="preserve"> May 2024</w:t>
            </w:r>
          </w:p>
        </w:tc>
        <w:tc>
          <w:tcPr>
            <w:tcW w:w="2842" w:type="dxa"/>
            <w:shd w:val="clear" w:color="auto" w:fill="948A54"/>
            <w:vAlign w:val="center"/>
          </w:tcPr>
          <w:p w:rsidR="008A6588" w:rsidRPr="007D217E" w:rsidRDefault="008A6588" w:rsidP="0043200C">
            <w:pPr>
              <w:spacing w:after="0" w:line="240" w:lineRule="auto"/>
              <w:jc w:val="center"/>
              <w:rPr>
                <w:b/>
                <w:noProof/>
                <w:color w:val="FFFFFF"/>
                <w:sz w:val="16"/>
                <w:szCs w:val="16"/>
                <w:lang w:eastAsia="en-GB"/>
              </w:rPr>
            </w:pPr>
          </w:p>
        </w:tc>
        <w:tc>
          <w:tcPr>
            <w:tcW w:w="236" w:type="dxa"/>
            <w:vMerge/>
            <w:shd w:val="clear" w:color="auto" w:fill="948A54"/>
          </w:tcPr>
          <w:p w:rsidR="008A6588" w:rsidRPr="00292681" w:rsidRDefault="008A6588" w:rsidP="00292681">
            <w:pPr>
              <w:spacing w:after="0" w:line="240" w:lineRule="auto"/>
            </w:pPr>
          </w:p>
        </w:tc>
      </w:tr>
      <w:tr w:rsidR="009F13B1" w:rsidRPr="00633D6C" w:rsidTr="003B3CAA">
        <w:tc>
          <w:tcPr>
            <w:tcW w:w="236" w:type="dxa"/>
            <w:vMerge/>
            <w:shd w:val="clear" w:color="auto" w:fill="948A54"/>
          </w:tcPr>
          <w:p w:rsidR="009F13B1" w:rsidRPr="00292681" w:rsidRDefault="009F13B1" w:rsidP="00292681">
            <w:pPr>
              <w:spacing w:after="0" w:line="240" w:lineRule="auto"/>
            </w:pPr>
          </w:p>
        </w:tc>
        <w:tc>
          <w:tcPr>
            <w:tcW w:w="8788" w:type="dxa"/>
            <w:gridSpan w:val="2"/>
          </w:tcPr>
          <w:p w:rsidR="00F816B1" w:rsidRDefault="00F816B1" w:rsidP="005F4EC4">
            <w:pPr>
              <w:pStyle w:val="NoSpacing"/>
              <w:jc w:val="both"/>
              <w:rPr>
                <w:sz w:val="20"/>
                <w:szCs w:val="20"/>
                <w:lang w:eastAsia="en-GB"/>
              </w:rPr>
            </w:pPr>
          </w:p>
          <w:p w:rsidR="00F953D3" w:rsidRDefault="00FB3990" w:rsidP="0006358C">
            <w:pPr>
              <w:pStyle w:val="NoSpacing"/>
              <w:jc w:val="both"/>
              <w:rPr>
                <w:sz w:val="20"/>
                <w:szCs w:val="20"/>
                <w:lang w:eastAsia="en-GB"/>
              </w:rPr>
            </w:pPr>
            <w:r>
              <w:rPr>
                <w:sz w:val="20"/>
                <w:szCs w:val="20"/>
                <w:lang w:eastAsia="en-GB"/>
              </w:rPr>
              <w:t>This one day course</w:t>
            </w:r>
            <w:r w:rsidR="00F953D3">
              <w:rPr>
                <w:sz w:val="20"/>
                <w:szCs w:val="20"/>
                <w:lang w:eastAsia="en-GB"/>
              </w:rPr>
              <w:t xml:space="preserve"> provides delegates with the necessary skills and knowledge to prepare and process documents encountered when exporting goods overseas</w:t>
            </w:r>
            <w:r w:rsidR="00AA4967">
              <w:rPr>
                <w:sz w:val="20"/>
                <w:szCs w:val="20"/>
                <w:lang w:eastAsia="en-GB"/>
              </w:rPr>
              <w:t>, including to the EU</w:t>
            </w:r>
            <w:r w:rsidR="00F953D3">
              <w:rPr>
                <w:sz w:val="20"/>
                <w:szCs w:val="20"/>
                <w:lang w:eastAsia="en-GB"/>
              </w:rPr>
              <w:t>.  It is fully supported with user friendly notes to ensure they can operate effectively in the workplace.</w:t>
            </w:r>
          </w:p>
          <w:p w:rsidR="002E645E" w:rsidRDefault="002E645E" w:rsidP="0006358C">
            <w:pPr>
              <w:pStyle w:val="NoSpacing"/>
              <w:jc w:val="both"/>
              <w:rPr>
                <w:sz w:val="20"/>
                <w:szCs w:val="20"/>
                <w:lang w:eastAsia="en-GB"/>
              </w:rPr>
            </w:pPr>
          </w:p>
          <w:p w:rsidR="0006358C" w:rsidRPr="00BF77A0" w:rsidRDefault="00F953D3" w:rsidP="00F953D3">
            <w:pPr>
              <w:pStyle w:val="NoSpacing"/>
              <w:jc w:val="both"/>
              <w:rPr>
                <w:sz w:val="20"/>
                <w:szCs w:val="20"/>
                <w:lang w:eastAsia="en-GB"/>
              </w:rPr>
            </w:pPr>
            <w:r>
              <w:rPr>
                <w:b/>
                <w:sz w:val="20"/>
                <w:szCs w:val="20"/>
                <w:lang w:eastAsia="en-GB"/>
              </w:rPr>
              <w:t>COURSE PROGRAMME:</w:t>
            </w:r>
          </w:p>
        </w:tc>
        <w:tc>
          <w:tcPr>
            <w:tcW w:w="236" w:type="dxa"/>
            <w:vMerge/>
            <w:shd w:val="clear" w:color="auto" w:fill="948A54"/>
          </w:tcPr>
          <w:p w:rsidR="009F13B1" w:rsidRPr="00633D6C" w:rsidRDefault="009F13B1" w:rsidP="00292681">
            <w:pPr>
              <w:spacing w:after="0" w:line="240" w:lineRule="auto"/>
              <w:rPr>
                <w:sz w:val="20"/>
                <w:szCs w:val="20"/>
              </w:rPr>
            </w:pPr>
          </w:p>
        </w:tc>
      </w:tr>
      <w:tr w:rsidR="0006358C" w:rsidRPr="00633D6C" w:rsidTr="003B3CAA">
        <w:tc>
          <w:tcPr>
            <w:tcW w:w="236" w:type="dxa"/>
            <w:vMerge/>
            <w:shd w:val="clear" w:color="auto" w:fill="948A54"/>
          </w:tcPr>
          <w:p w:rsidR="0006358C" w:rsidRPr="00292681" w:rsidRDefault="0006358C" w:rsidP="00292681">
            <w:pPr>
              <w:spacing w:after="0" w:line="240" w:lineRule="auto"/>
            </w:pPr>
          </w:p>
        </w:tc>
        <w:tc>
          <w:tcPr>
            <w:tcW w:w="8788" w:type="dxa"/>
            <w:gridSpan w:val="2"/>
          </w:tcPr>
          <w:p w:rsidR="0006358C" w:rsidRDefault="00FB3990" w:rsidP="005F4EC4">
            <w:pPr>
              <w:pStyle w:val="NoSpacing"/>
              <w:jc w:val="both"/>
              <w:rPr>
                <w:sz w:val="20"/>
                <w:szCs w:val="20"/>
                <w:lang w:eastAsia="en-GB"/>
              </w:rPr>
            </w:pPr>
            <w:r>
              <w:rPr>
                <w:sz w:val="20"/>
                <w:szCs w:val="20"/>
                <w:lang w:eastAsia="en-GB"/>
              </w:rPr>
              <w:t>Clear understanding of all documents required in the export process</w:t>
            </w:r>
          </w:p>
        </w:tc>
        <w:tc>
          <w:tcPr>
            <w:tcW w:w="236" w:type="dxa"/>
            <w:vMerge/>
            <w:shd w:val="clear" w:color="auto" w:fill="948A54"/>
          </w:tcPr>
          <w:p w:rsidR="0006358C" w:rsidRPr="00633D6C" w:rsidRDefault="0006358C" w:rsidP="00292681">
            <w:pPr>
              <w:spacing w:after="0" w:line="240" w:lineRule="auto"/>
              <w:rPr>
                <w:sz w:val="20"/>
                <w:szCs w:val="20"/>
              </w:rPr>
            </w:pPr>
          </w:p>
        </w:tc>
      </w:tr>
      <w:tr w:rsidR="0006358C" w:rsidRPr="00633D6C" w:rsidTr="003B3CAA">
        <w:tc>
          <w:tcPr>
            <w:tcW w:w="236" w:type="dxa"/>
            <w:vMerge/>
            <w:shd w:val="clear" w:color="auto" w:fill="948A54"/>
          </w:tcPr>
          <w:p w:rsidR="0006358C" w:rsidRPr="00292681" w:rsidRDefault="0006358C" w:rsidP="00292681">
            <w:pPr>
              <w:spacing w:after="0" w:line="240" w:lineRule="auto"/>
            </w:pPr>
          </w:p>
        </w:tc>
        <w:tc>
          <w:tcPr>
            <w:tcW w:w="8788" w:type="dxa"/>
            <w:gridSpan w:val="2"/>
          </w:tcPr>
          <w:p w:rsidR="0006358C" w:rsidRDefault="00FB3990" w:rsidP="005F4EC4">
            <w:pPr>
              <w:pStyle w:val="NoSpacing"/>
              <w:jc w:val="both"/>
              <w:rPr>
                <w:sz w:val="20"/>
                <w:szCs w:val="20"/>
                <w:lang w:eastAsia="en-GB"/>
              </w:rPr>
            </w:pPr>
            <w:r>
              <w:rPr>
                <w:sz w:val="20"/>
                <w:szCs w:val="20"/>
                <w:lang w:eastAsia="en-GB"/>
              </w:rPr>
              <w:t>Understand the key pieces of information required for each document</w:t>
            </w:r>
          </w:p>
        </w:tc>
        <w:tc>
          <w:tcPr>
            <w:tcW w:w="236" w:type="dxa"/>
            <w:vMerge/>
            <w:shd w:val="clear" w:color="auto" w:fill="948A54"/>
          </w:tcPr>
          <w:p w:rsidR="0006358C" w:rsidRPr="00633D6C" w:rsidRDefault="0006358C" w:rsidP="00292681">
            <w:pPr>
              <w:spacing w:after="0" w:line="240" w:lineRule="auto"/>
              <w:rPr>
                <w:sz w:val="20"/>
                <w:szCs w:val="20"/>
              </w:rPr>
            </w:pPr>
          </w:p>
        </w:tc>
      </w:tr>
      <w:tr w:rsidR="0006358C" w:rsidRPr="00633D6C" w:rsidTr="003B3CAA">
        <w:tc>
          <w:tcPr>
            <w:tcW w:w="236" w:type="dxa"/>
            <w:vMerge/>
            <w:shd w:val="clear" w:color="auto" w:fill="948A54"/>
          </w:tcPr>
          <w:p w:rsidR="0006358C" w:rsidRPr="00292681" w:rsidRDefault="0006358C" w:rsidP="00292681">
            <w:pPr>
              <w:spacing w:after="0" w:line="240" w:lineRule="auto"/>
            </w:pPr>
          </w:p>
        </w:tc>
        <w:tc>
          <w:tcPr>
            <w:tcW w:w="8788" w:type="dxa"/>
            <w:gridSpan w:val="2"/>
          </w:tcPr>
          <w:p w:rsidR="0006358C" w:rsidRDefault="00FB3990" w:rsidP="005F4EC4">
            <w:pPr>
              <w:pStyle w:val="NoSpacing"/>
              <w:jc w:val="both"/>
              <w:rPr>
                <w:sz w:val="20"/>
                <w:szCs w:val="20"/>
                <w:lang w:eastAsia="en-GB"/>
              </w:rPr>
            </w:pPr>
            <w:r>
              <w:rPr>
                <w:sz w:val="20"/>
                <w:szCs w:val="20"/>
                <w:lang w:eastAsia="en-GB"/>
              </w:rPr>
              <w:t>Country specific requirements and information</w:t>
            </w:r>
          </w:p>
        </w:tc>
        <w:tc>
          <w:tcPr>
            <w:tcW w:w="236" w:type="dxa"/>
            <w:vMerge/>
            <w:shd w:val="clear" w:color="auto" w:fill="948A54"/>
          </w:tcPr>
          <w:p w:rsidR="0006358C" w:rsidRPr="00633D6C" w:rsidRDefault="0006358C" w:rsidP="00292681">
            <w:pPr>
              <w:spacing w:after="0" w:line="240" w:lineRule="auto"/>
              <w:rPr>
                <w:sz w:val="20"/>
                <w:szCs w:val="20"/>
              </w:rPr>
            </w:pPr>
          </w:p>
        </w:tc>
      </w:tr>
      <w:tr w:rsidR="0006358C" w:rsidRPr="00633D6C" w:rsidTr="003B3CAA">
        <w:tc>
          <w:tcPr>
            <w:tcW w:w="236" w:type="dxa"/>
            <w:vMerge/>
            <w:shd w:val="clear" w:color="auto" w:fill="948A54"/>
          </w:tcPr>
          <w:p w:rsidR="0006358C" w:rsidRPr="00292681" w:rsidRDefault="0006358C" w:rsidP="00292681">
            <w:pPr>
              <w:spacing w:after="0" w:line="240" w:lineRule="auto"/>
            </w:pPr>
          </w:p>
        </w:tc>
        <w:tc>
          <w:tcPr>
            <w:tcW w:w="8788" w:type="dxa"/>
            <w:gridSpan w:val="2"/>
          </w:tcPr>
          <w:p w:rsidR="0006358C" w:rsidRDefault="00FB3990" w:rsidP="005F4EC4">
            <w:pPr>
              <w:pStyle w:val="NoSpacing"/>
              <w:jc w:val="both"/>
              <w:rPr>
                <w:sz w:val="20"/>
                <w:szCs w:val="20"/>
                <w:lang w:eastAsia="en-GB"/>
              </w:rPr>
            </w:pPr>
            <w:r>
              <w:rPr>
                <w:sz w:val="20"/>
                <w:szCs w:val="20"/>
                <w:lang w:eastAsia="en-GB"/>
              </w:rPr>
              <w:t>Documents required for temporary movements</w:t>
            </w:r>
          </w:p>
        </w:tc>
        <w:tc>
          <w:tcPr>
            <w:tcW w:w="236" w:type="dxa"/>
            <w:vMerge/>
            <w:shd w:val="clear" w:color="auto" w:fill="948A54"/>
          </w:tcPr>
          <w:p w:rsidR="0006358C" w:rsidRPr="00633D6C" w:rsidRDefault="0006358C" w:rsidP="00292681">
            <w:pPr>
              <w:spacing w:after="0" w:line="240" w:lineRule="auto"/>
              <w:rPr>
                <w:sz w:val="20"/>
                <w:szCs w:val="20"/>
              </w:rPr>
            </w:pPr>
          </w:p>
        </w:tc>
      </w:tr>
      <w:tr w:rsidR="003E1A21" w:rsidRPr="00633D6C" w:rsidTr="003B3CAA">
        <w:tc>
          <w:tcPr>
            <w:tcW w:w="236" w:type="dxa"/>
            <w:vMerge/>
            <w:shd w:val="clear" w:color="auto" w:fill="948A54"/>
          </w:tcPr>
          <w:p w:rsidR="003E1A21" w:rsidRPr="00292681" w:rsidRDefault="003E1A21" w:rsidP="00292681">
            <w:pPr>
              <w:spacing w:after="0" w:line="240" w:lineRule="auto"/>
            </w:pPr>
          </w:p>
        </w:tc>
        <w:tc>
          <w:tcPr>
            <w:tcW w:w="8788" w:type="dxa"/>
            <w:gridSpan w:val="2"/>
          </w:tcPr>
          <w:p w:rsidR="003E1A21" w:rsidRDefault="00FB3990" w:rsidP="005F4EC4">
            <w:pPr>
              <w:pStyle w:val="NoSpacing"/>
              <w:jc w:val="both"/>
              <w:rPr>
                <w:sz w:val="20"/>
                <w:szCs w:val="20"/>
                <w:lang w:eastAsia="en-GB"/>
              </w:rPr>
            </w:pPr>
            <w:r>
              <w:rPr>
                <w:sz w:val="20"/>
                <w:szCs w:val="20"/>
                <w:lang w:eastAsia="en-GB"/>
              </w:rPr>
              <w:t>Preference documents</w:t>
            </w:r>
          </w:p>
        </w:tc>
        <w:tc>
          <w:tcPr>
            <w:tcW w:w="236" w:type="dxa"/>
            <w:vMerge/>
            <w:shd w:val="clear" w:color="auto" w:fill="948A54"/>
          </w:tcPr>
          <w:p w:rsidR="003E1A21" w:rsidRPr="00633D6C" w:rsidRDefault="003E1A21" w:rsidP="00292681">
            <w:pPr>
              <w:spacing w:after="0" w:line="240" w:lineRule="auto"/>
              <w:rPr>
                <w:sz w:val="20"/>
                <w:szCs w:val="20"/>
              </w:rPr>
            </w:pPr>
          </w:p>
        </w:tc>
      </w:tr>
      <w:tr w:rsidR="003E1A21" w:rsidRPr="00633D6C" w:rsidTr="003B3CAA">
        <w:tc>
          <w:tcPr>
            <w:tcW w:w="236" w:type="dxa"/>
            <w:vMerge/>
            <w:shd w:val="clear" w:color="auto" w:fill="948A54"/>
          </w:tcPr>
          <w:p w:rsidR="003E1A21" w:rsidRPr="00292681" w:rsidRDefault="003E1A21" w:rsidP="00292681">
            <w:pPr>
              <w:spacing w:after="0" w:line="240" w:lineRule="auto"/>
            </w:pPr>
          </w:p>
        </w:tc>
        <w:tc>
          <w:tcPr>
            <w:tcW w:w="8788" w:type="dxa"/>
            <w:gridSpan w:val="2"/>
          </w:tcPr>
          <w:p w:rsidR="003E1A21" w:rsidRDefault="00FB3990" w:rsidP="005F4EC4">
            <w:pPr>
              <w:pStyle w:val="NoSpacing"/>
              <w:jc w:val="both"/>
              <w:rPr>
                <w:sz w:val="20"/>
                <w:szCs w:val="20"/>
                <w:lang w:eastAsia="en-GB"/>
              </w:rPr>
            </w:pPr>
            <w:r>
              <w:rPr>
                <w:sz w:val="20"/>
                <w:szCs w:val="20"/>
                <w:lang w:eastAsia="en-GB"/>
              </w:rPr>
              <w:t>Contract of carriage and freight documentation</w:t>
            </w:r>
          </w:p>
        </w:tc>
        <w:tc>
          <w:tcPr>
            <w:tcW w:w="236" w:type="dxa"/>
            <w:vMerge/>
            <w:shd w:val="clear" w:color="auto" w:fill="948A54"/>
          </w:tcPr>
          <w:p w:rsidR="003E1A21" w:rsidRPr="00633D6C" w:rsidRDefault="003E1A21" w:rsidP="00292681">
            <w:pPr>
              <w:spacing w:after="0" w:line="240" w:lineRule="auto"/>
              <w:rPr>
                <w:sz w:val="20"/>
                <w:szCs w:val="20"/>
              </w:rPr>
            </w:pPr>
          </w:p>
        </w:tc>
      </w:tr>
      <w:tr w:rsidR="003E1A21" w:rsidRPr="00633D6C" w:rsidTr="003B3CAA">
        <w:tc>
          <w:tcPr>
            <w:tcW w:w="236" w:type="dxa"/>
            <w:vMerge/>
            <w:shd w:val="clear" w:color="auto" w:fill="948A54"/>
          </w:tcPr>
          <w:p w:rsidR="003E1A21" w:rsidRPr="00292681" w:rsidRDefault="003E1A21" w:rsidP="00292681">
            <w:pPr>
              <w:spacing w:after="0" w:line="240" w:lineRule="auto"/>
            </w:pPr>
          </w:p>
        </w:tc>
        <w:tc>
          <w:tcPr>
            <w:tcW w:w="8788" w:type="dxa"/>
            <w:gridSpan w:val="2"/>
          </w:tcPr>
          <w:p w:rsidR="003E1A21" w:rsidRDefault="00FB3990" w:rsidP="002E645E">
            <w:pPr>
              <w:pStyle w:val="NoSpacing"/>
              <w:jc w:val="both"/>
              <w:rPr>
                <w:sz w:val="20"/>
                <w:szCs w:val="20"/>
                <w:lang w:eastAsia="en-GB"/>
              </w:rPr>
            </w:pPr>
            <w:r>
              <w:rPr>
                <w:sz w:val="20"/>
                <w:szCs w:val="20"/>
                <w:lang w:eastAsia="en-GB"/>
              </w:rPr>
              <w:t>Marine Insurance</w:t>
            </w:r>
          </w:p>
        </w:tc>
        <w:tc>
          <w:tcPr>
            <w:tcW w:w="236" w:type="dxa"/>
            <w:vMerge/>
            <w:shd w:val="clear" w:color="auto" w:fill="948A54"/>
          </w:tcPr>
          <w:p w:rsidR="003E1A21" w:rsidRPr="00633D6C" w:rsidRDefault="003E1A21" w:rsidP="00292681">
            <w:pPr>
              <w:spacing w:after="0" w:line="240" w:lineRule="auto"/>
              <w:rPr>
                <w:sz w:val="20"/>
                <w:szCs w:val="20"/>
              </w:rPr>
            </w:pPr>
          </w:p>
        </w:tc>
      </w:tr>
      <w:tr w:rsidR="003D33E6" w:rsidRPr="00633D6C" w:rsidTr="003B3CAA">
        <w:tc>
          <w:tcPr>
            <w:tcW w:w="236" w:type="dxa"/>
            <w:vMerge/>
            <w:shd w:val="clear" w:color="auto" w:fill="948A54"/>
          </w:tcPr>
          <w:p w:rsidR="003D33E6" w:rsidRPr="00292681" w:rsidRDefault="003D33E6" w:rsidP="00292681">
            <w:pPr>
              <w:spacing w:after="0" w:line="240" w:lineRule="auto"/>
            </w:pPr>
          </w:p>
        </w:tc>
        <w:tc>
          <w:tcPr>
            <w:tcW w:w="8788" w:type="dxa"/>
            <w:gridSpan w:val="2"/>
          </w:tcPr>
          <w:p w:rsidR="003D33E6" w:rsidRDefault="00FB3990" w:rsidP="0006358C">
            <w:pPr>
              <w:pStyle w:val="NoSpacing"/>
              <w:jc w:val="both"/>
              <w:rPr>
                <w:sz w:val="20"/>
                <w:szCs w:val="20"/>
                <w:lang w:eastAsia="en-GB"/>
              </w:rPr>
            </w:pPr>
            <w:r>
              <w:rPr>
                <w:sz w:val="20"/>
                <w:szCs w:val="20"/>
                <w:lang w:eastAsia="en-GB"/>
              </w:rPr>
              <w:t>HMRC obligations</w:t>
            </w:r>
          </w:p>
        </w:tc>
        <w:tc>
          <w:tcPr>
            <w:tcW w:w="236" w:type="dxa"/>
            <w:vMerge/>
            <w:shd w:val="clear" w:color="auto" w:fill="948A54"/>
          </w:tcPr>
          <w:p w:rsidR="003D33E6" w:rsidRPr="00633D6C" w:rsidRDefault="003D33E6" w:rsidP="00292681">
            <w:pPr>
              <w:spacing w:after="0" w:line="240" w:lineRule="auto"/>
              <w:rPr>
                <w:sz w:val="20"/>
                <w:szCs w:val="20"/>
              </w:rPr>
            </w:pPr>
          </w:p>
        </w:tc>
      </w:tr>
      <w:tr w:rsidR="00FB3990" w:rsidRPr="00633D6C" w:rsidTr="003B3CAA">
        <w:tc>
          <w:tcPr>
            <w:tcW w:w="236" w:type="dxa"/>
            <w:vMerge/>
            <w:shd w:val="clear" w:color="auto" w:fill="948A54"/>
          </w:tcPr>
          <w:p w:rsidR="00FB3990" w:rsidRPr="00292681" w:rsidRDefault="00FB3990" w:rsidP="00292681">
            <w:pPr>
              <w:spacing w:after="0" w:line="240" w:lineRule="auto"/>
            </w:pPr>
          </w:p>
        </w:tc>
        <w:tc>
          <w:tcPr>
            <w:tcW w:w="8788" w:type="dxa"/>
            <w:gridSpan w:val="2"/>
          </w:tcPr>
          <w:p w:rsidR="00FB3990" w:rsidRDefault="00FB3990" w:rsidP="0006358C">
            <w:pPr>
              <w:pStyle w:val="NoSpacing"/>
              <w:jc w:val="both"/>
              <w:rPr>
                <w:sz w:val="20"/>
                <w:szCs w:val="20"/>
                <w:lang w:eastAsia="en-GB"/>
              </w:rPr>
            </w:pPr>
          </w:p>
        </w:tc>
        <w:tc>
          <w:tcPr>
            <w:tcW w:w="236" w:type="dxa"/>
            <w:vMerge/>
            <w:shd w:val="clear" w:color="auto" w:fill="948A54"/>
          </w:tcPr>
          <w:p w:rsidR="00FB3990" w:rsidRPr="00633D6C" w:rsidRDefault="00FB3990" w:rsidP="00292681">
            <w:pPr>
              <w:spacing w:after="0" w:line="240" w:lineRule="auto"/>
              <w:rPr>
                <w:sz w:val="20"/>
                <w:szCs w:val="20"/>
              </w:rPr>
            </w:pPr>
          </w:p>
        </w:tc>
      </w:tr>
      <w:tr w:rsidR="00F953D3" w:rsidRPr="00633D6C" w:rsidTr="003B3CAA">
        <w:tc>
          <w:tcPr>
            <w:tcW w:w="236" w:type="dxa"/>
            <w:vMerge/>
            <w:shd w:val="clear" w:color="auto" w:fill="948A54"/>
          </w:tcPr>
          <w:p w:rsidR="00F953D3" w:rsidRPr="00292681" w:rsidRDefault="00F953D3" w:rsidP="00292681">
            <w:pPr>
              <w:spacing w:after="0" w:line="240" w:lineRule="auto"/>
            </w:pPr>
          </w:p>
        </w:tc>
        <w:tc>
          <w:tcPr>
            <w:tcW w:w="8788" w:type="dxa"/>
            <w:gridSpan w:val="2"/>
          </w:tcPr>
          <w:p w:rsidR="00F953D3" w:rsidRPr="00F953D3" w:rsidRDefault="00F953D3" w:rsidP="0006358C">
            <w:pPr>
              <w:pStyle w:val="NoSpacing"/>
              <w:jc w:val="both"/>
              <w:rPr>
                <w:b/>
                <w:sz w:val="20"/>
                <w:szCs w:val="20"/>
                <w:lang w:eastAsia="en-GB"/>
              </w:rPr>
            </w:pPr>
            <w:r>
              <w:rPr>
                <w:b/>
                <w:sz w:val="20"/>
                <w:szCs w:val="20"/>
                <w:lang w:eastAsia="en-GB"/>
              </w:rPr>
              <w:t>COURSE OUTCOME:</w:t>
            </w:r>
          </w:p>
        </w:tc>
        <w:tc>
          <w:tcPr>
            <w:tcW w:w="236" w:type="dxa"/>
            <w:vMerge/>
            <w:shd w:val="clear" w:color="auto" w:fill="948A54"/>
          </w:tcPr>
          <w:p w:rsidR="00F953D3" w:rsidRPr="00633D6C" w:rsidRDefault="00F953D3" w:rsidP="00292681">
            <w:pPr>
              <w:spacing w:after="0" w:line="240" w:lineRule="auto"/>
              <w:rPr>
                <w:sz w:val="20"/>
                <w:szCs w:val="20"/>
              </w:rPr>
            </w:pPr>
          </w:p>
        </w:tc>
      </w:tr>
      <w:tr w:rsidR="00F953D3" w:rsidRPr="00633D6C" w:rsidTr="003B3CAA">
        <w:tc>
          <w:tcPr>
            <w:tcW w:w="236" w:type="dxa"/>
            <w:vMerge/>
            <w:shd w:val="clear" w:color="auto" w:fill="948A54"/>
          </w:tcPr>
          <w:p w:rsidR="00F953D3" w:rsidRPr="00292681" w:rsidRDefault="00F953D3" w:rsidP="00292681">
            <w:pPr>
              <w:spacing w:after="0" w:line="240" w:lineRule="auto"/>
            </w:pPr>
          </w:p>
        </w:tc>
        <w:tc>
          <w:tcPr>
            <w:tcW w:w="8788" w:type="dxa"/>
            <w:gridSpan w:val="2"/>
          </w:tcPr>
          <w:p w:rsidR="00F953D3" w:rsidRDefault="00F953D3" w:rsidP="0006358C">
            <w:pPr>
              <w:pStyle w:val="NoSpacing"/>
              <w:jc w:val="both"/>
              <w:rPr>
                <w:sz w:val="20"/>
                <w:szCs w:val="20"/>
                <w:lang w:eastAsia="en-GB"/>
              </w:rPr>
            </w:pPr>
            <w:r>
              <w:rPr>
                <w:sz w:val="20"/>
                <w:szCs w:val="20"/>
                <w:lang w:eastAsia="en-GB"/>
              </w:rPr>
              <w:t xml:space="preserve">At the end of the programme delegates will have received training to ensure they can confidently deal with export documents within their organisation, ensuring both legal compliance and cost effectiveness for all of their exports. </w:t>
            </w:r>
          </w:p>
          <w:p w:rsidR="00F953D3" w:rsidRPr="00F953D3" w:rsidRDefault="00F953D3" w:rsidP="0006358C">
            <w:pPr>
              <w:pStyle w:val="NoSpacing"/>
              <w:jc w:val="both"/>
              <w:rPr>
                <w:sz w:val="20"/>
                <w:szCs w:val="20"/>
                <w:lang w:eastAsia="en-GB"/>
              </w:rPr>
            </w:pPr>
          </w:p>
        </w:tc>
        <w:tc>
          <w:tcPr>
            <w:tcW w:w="236" w:type="dxa"/>
            <w:vMerge/>
            <w:shd w:val="clear" w:color="auto" w:fill="948A54"/>
          </w:tcPr>
          <w:p w:rsidR="00F953D3" w:rsidRPr="00633D6C" w:rsidRDefault="00F953D3" w:rsidP="00292681">
            <w:pPr>
              <w:spacing w:after="0" w:line="240" w:lineRule="auto"/>
              <w:rPr>
                <w:sz w:val="20"/>
                <w:szCs w:val="20"/>
              </w:rPr>
            </w:pPr>
          </w:p>
        </w:tc>
      </w:tr>
      <w:tr w:rsidR="005D1937" w:rsidRPr="00633D6C" w:rsidTr="003B3CAA">
        <w:tc>
          <w:tcPr>
            <w:tcW w:w="236" w:type="dxa"/>
            <w:vMerge/>
            <w:shd w:val="clear" w:color="auto" w:fill="948A54"/>
          </w:tcPr>
          <w:p w:rsidR="005D1937" w:rsidRPr="00292681" w:rsidRDefault="005D1937" w:rsidP="00292681">
            <w:pPr>
              <w:spacing w:after="0" w:line="240" w:lineRule="auto"/>
            </w:pPr>
          </w:p>
        </w:tc>
        <w:tc>
          <w:tcPr>
            <w:tcW w:w="8788" w:type="dxa"/>
            <w:gridSpan w:val="2"/>
          </w:tcPr>
          <w:p w:rsidR="005D1937" w:rsidRDefault="003837DD" w:rsidP="005D1937">
            <w:pPr>
              <w:pStyle w:val="NoSpacing"/>
              <w:jc w:val="both"/>
              <w:rPr>
                <w:b/>
                <w:sz w:val="20"/>
                <w:szCs w:val="20"/>
              </w:rPr>
            </w:pPr>
            <w:r>
              <w:rPr>
                <w:b/>
                <w:sz w:val="20"/>
                <w:szCs w:val="20"/>
              </w:rPr>
              <w:t>WHO SHOULD ATTEND</w:t>
            </w:r>
            <w:r w:rsidR="005D1937">
              <w:rPr>
                <w:b/>
                <w:sz w:val="20"/>
                <w:szCs w:val="20"/>
              </w:rPr>
              <w:t>?</w:t>
            </w:r>
          </w:p>
          <w:p w:rsidR="005D1937" w:rsidRDefault="003D33E6" w:rsidP="005D1937">
            <w:pPr>
              <w:pStyle w:val="NoSpacing"/>
              <w:jc w:val="both"/>
              <w:rPr>
                <w:sz w:val="20"/>
                <w:szCs w:val="20"/>
              </w:rPr>
            </w:pPr>
            <w:r>
              <w:rPr>
                <w:sz w:val="20"/>
                <w:szCs w:val="20"/>
              </w:rPr>
              <w:t>This course i</w:t>
            </w:r>
            <w:r w:rsidR="004D01B4">
              <w:rPr>
                <w:sz w:val="20"/>
                <w:szCs w:val="20"/>
              </w:rPr>
              <w:t xml:space="preserve">s </w:t>
            </w:r>
            <w:r w:rsidR="002E645E">
              <w:rPr>
                <w:sz w:val="20"/>
                <w:szCs w:val="20"/>
              </w:rPr>
              <w:t>suitable</w:t>
            </w:r>
            <w:r w:rsidR="00FB3990">
              <w:rPr>
                <w:sz w:val="20"/>
                <w:szCs w:val="20"/>
              </w:rPr>
              <w:t xml:space="preserve"> for</w:t>
            </w:r>
            <w:r w:rsidR="002E645E">
              <w:rPr>
                <w:sz w:val="20"/>
                <w:szCs w:val="20"/>
              </w:rPr>
              <w:t xml:space="preserve"> all involved in </w:t>
            </w:r>
            <w:r w:rsidR="003837DD">
              <w:rPr>
                <w:sz w:val="20"/>
                <w:szCs w:val="20"/>
              </w:rPr>
              <w:t>export administration, export sales and freight moving.  Newcomers and experienced staff needing a refresher programme on current requirements will benefit greatly from this programme.</w:t>
            </w:r>
          </w:p>
          <w:p w:rsidR="005D1937" w:rsidRPr="00FE5879" w:rsidRDefault="005D1937" w:rsidP="0006358C">
            <w:pPr>
              <w:pStyle w:val="NoSpacing"/>
              <w:jc w:val="both"/>
              <w:rPr>
                <w:sz w:val="20"/>
                <w:szCs w:val="20"/>
                <w:lang w:eastAsia="en-GB"/>
              </w:rPr>
            </w:pPr>
          </w:p>
        </w:tc>
        <w:tc>
          <w:tcPr>
            <w:tcW w:w="236" w:type="dxa"/>
            <w:vMerge/>
            <w:shd w:val="clear" w:color="auto" w:fill="948A54"/>
          </w:tcPr>
          <w:p w:rsidR="005D1937" w:rsidRPr="00633D6C" w:rsidRDefault="005D1937" w:rsidP="00292681">
            <w:pPr>
              <w:spacing w:after="0" w:line="240" w:lineRule="auto"/>
              <w:rPr>
                <w:sz w:val="20"/>
                <w:szCs w:val="20"/>
              </w:rPr>
            </w:pPr>
          </w:p>
        </w:tc>
      </w:tr>
      <w:tr w:rsidR="00F46EBF" w:rsidRPr="00633D6C" w:rsidTr="003B3CAA">
        <w:tc>
          <w:tcPr>
            <w:tcW w:w="236" w:type="dxa"/>
            <w:vMerge/>
            <w:shd w:val="clear" w:color="auto" w:fill="948A54"/>
          </w:tcPr>
          <w:p w:rsidR="00F46EBF" w:rsidRPr="00292681" w:rsidRDefault="00F46EBF" w:rsidP="00292681">
            <w:pPr>
              <w:spacing w:after="0" w:line="240" w:lineRule="auto"/>
            </w:pPr>
          </w:p>
        </w:tc>
        <w:tc>
          <w:tcPr>
            <w:tcW w:w="8788" w:type="dxa"/>
            <w:gridSpan w:val="2"/>
          </w:tcPr>
          <w:p w:rsidR="003E1A21" w:rsidRDefault="003E1A21" w:rsidP="00E2209F">
            <w:pPr>
              <w:pStyle w:val="NoSpacing"/>
              <w:jc w:val="both"/>
              <w:rPr>
                <w:b/>
                <w:sz w:val="20"/>
                <w:szCs w:val="20"/>
              </w:rPr>
            </w:pPr>
            <w:r w:rsidRPr="005D1937">
              <w:rPr>
                <w:b/>
                <w:sz w:val="20"/>
                <w:szCs w:val="20"/>
              </w:rPr>
              <w:t>This course is accredited by the British Chambers of Commerce and</w:t>
            </w:r>
            <w:r w:rsidR="006F0638" w:rsidRPr="005D1937">
              <w:rPr>
                <w:b/>
                <w:sz w:val="20"/>
                <w:szCs w:val="20"/>
              </w:rPr>
              <w:t xml:space="preserve"> upon complet</w:t>
            </w:r>
            <w:r w:rsidR="005D1937" w:rsidRPr="005D1937">
              <w:rPr>
                <w:b/>
                <w:sz w:val="20"/>
                <w:szCs w:val="20"/>
              </w:rPr>
              <w:t xml:space="preserve">ion of </w:t>
            </w:r>
            <w:r w:rsidR="009B6ED8">
              <w:rPr>
                <w:b/>
                <w:sz w:val="20"/>
                <w:szCs w:val="20"/>
              </w:rPr>
              <w:t>2</w:t>
            </w:r>
            <w:r w:rsidR="005D1937" w:rsidRPr="005D1937">
              <w:rPr>
                <w:b/>
                <w:sz w:val="20"/>
                <w:szCs w:val="20"/>
              </w:rPr>
              <w:t xml:space="preserve"> </w:t>
            </w:r>
            <w:r w:rsidR="00485E19">
              <w:rPr>
                <w:rStyle w:val="Strong"/>
              </w:rPr>
              <w:t>multiple-choice assessments</w:t>
            </w:r>
            <w:r w:rsidR="005D1937" w:rsidRPr="005D1937">
              <w:rPr>
                <w:b/>
                <w:sz w:val="20"/>
                <w:szCs w:val="20"/>
              </w:rPr>
              <w:t>,</w:t>
            </w:r>
            <w:r w:rsidRPr="005D1937">
              <w:rPr>
                <w:b/>
                <w:sz w:val="20"/>
                <w:szCs w:val="20"/>
              </w:rPr>
              <w:t xml:space="preserve"> delegates will receive </w:t>
            </w:r>
            <w:r w:rsidR="006F0638" w:rsidRPr="005D1937">
              <w:rPr>
                <w:b/>
                <w:sz w:val="20"/>
                <w:szCs w:val="20"/>
              </w:rPr>
              <w:t>a BCC accredited certificate</w:t>
            </w:r>
            <w:r w:rsidR="003D33E6">
              <w:rPr>
                <w:b/>
                <w:sz w:val="20"/>
                <w:szCs w:val="20"/>
              </w:rPr>
              <w:t>,</w:t>
            </w:r>
            <w:r w:rsidR="006F0638" w:rsidRPr="005D1937">
              <w:rPr>
                <w:b/>
                <w:sz w:val="20"/>
                <w:szCs w:val="20"/>
              </w:rPr>
              <w:t xml:space="preserve"> subject to a pass mark of 50%</w:t>
            </w:r>
            <w:r w:rsidR="003D33E6">
              <w:rPr>
                <w:b/>
                <w:sz w:val="20"/>
                <w:szCs w:val="20"/>
              </w:rPr>
              <w:t>,</w:t>
            </w:r>
            <w:r w:rsidR="006F0638" w:rsidRPr="005D1937">
              <w:rPr>
                <w:b/>
                <w:sz w:val="20"/>
                <w:szCs w:val="20"/>
              </w:rPr>
              <w:t xml:space="preserve"> plus </w:t>
            </w:r>
            <w:r w:rsidR="009B6ED8">
              <w:rPr>
                <w:b/>
                <w:sz w:val="20"/>
                <w:szCs w:val="20"/>
              </w:rPr>
              <w:t>two</w:t>
            </w:r>
            <w:r w:rsidRPr="005D1937">
              <w:rPr>
                <w:b/>
                <w:sz w:val="20"/>
                <w:szCs w:val="20"/>
              </w:rPr>
              <w:t xml:space="preserve"> credit</w:t>
            </w:r>
            <w:r w:rsidR="009B6ED8">
              <w:rPr>
                <w:b/>
                <w:sz w:val="20"/>
                <w:szCs w:val="20"/>
              </w:rPr>
              <w:t>s</w:t>
            </w:r>
            <w:r w:rsidRPr="005D1937">
              <w:rPr>
                <w:b/>
                <w:sz w:val="20"/>
                <w:szCs w:val="20"/>
              </w:rPr>
              <w:t xml:space="preserve"> towards the Foundation Award in </w:t>
            </w:r>
            <w:r w:rsidR="00E638DB" w:rsidRPr="005D1937">
              <w:rPr>
                <w:b/>
                <w:sz w:val="20"/>
                <w:szCs w:val="20"/>
              </w:rPr>
              <w:t>International Trade.  You will need to achieve 6 credits to be awarded with the Foundation Award, a nationally recognised qualification.</w:t>
            </w:r>
          </w:p>
          <w:p w:rsidR="008234F6" w:rsidRPr="008234F6" w:rsidRDefault="008234F6" w:rsidP="00E2209F">
            <w:pPr>
              <w:pStyle w:val="NoSpacing"/>
              <w:jc w:val="both"/>
              <w:rPr>
                <w:b/>
                <w:sz w:val="20"/>
                <w:szCs w:val="20"/>
              </w:rPr>
            </w:pPr>
          </w:p>
          <w:p w:rsidR="00E2209F" w:rsidRDefault="00E2209F" w:rsidP="00E2209F">
            <w:pPr>
              <w:pStyle w:val="NoSpacing"/>
              <w:jc w:val="both"/>
              <w:rPr>
                <w:sz w:val="20"/>
                <w:szCs w:val="20"/>
              </w:rPr>
            </w:pPr>
            <w:r>
              <w:rPr>
                <w:sz w:val="20"/>
                <w:szCs w:val="20"/>
              </w:rPr>
              <w:t xml:space="preserve">For further information or to book on to </w:t>
            </w:r>
            <w:r w:rsidR="00E638DB">
              <w:rPr>
                <w:sz w:val="20"/>
                <w:szCs w:val="20"/>
              </w:rPr>
              <w:t>this course</w:t>
            </w:r>
            <w:r>
              <w:rPr>
                <w:sz w:val="20"/>
                <w:szCs w:val="20"/>
              </w:rPr>
              <w:t>, please</w:t>
            </w:r>
            <w:r w:rsidR="00420B36">
              <w:rPr>
                <w:sz w:val="20"/>
                <w:szCs w:val="20"/>
              </w:rPr>
              <w:t xml:space="preserve"> </w:t>
            </w:r>
            <w:hyperlink r:id="rId8" w:history="1">
              <w:r w:rsidR="00420B36" w:rsidRPr="00B81AD4">
                <w:rPr>
                  <w:rStyle w:val="Hyperlink"/>
                  <w:sz w:val="20"/>
                  <w:szCs w:val="20"/>
                </w:rPr>
                <w:t>click here</w:t>
              </w:r>
            </w:hyperlink>
            <w:r w:rsidR="00420B36">
              <w:rPr>
                <w:sz w:val="20"/>
                <w:szCs w:val="20"/>
              </w:rPr>
              <w:t xml:space="preserve"> or</w:t>
            </w:r>
            <w:r>
              <w:rPr>
                <w:sz w:val="20"/>
                <w:szCs w:val="20"/>
              </w:rPr>
              <w:t xml:space="preserve"> contact </w:t>
            </w:r>
            <w:r w:rsidR="00496477">
              <w:rPr>
                <w:sz w:val="20"/>
                <w:szCs w:val="20"/>
              </w:rPr>
              <w:t>Karina Taylor</w:t>
            </w:r>
            <w:r w:rsidR="00D34684">
              <w:rPr>
                <w:sz w:val="20"/>
                <w:szCs w:val="20"/>
              </w:rPr>
              <w:t xml:space="preserve"> at </w:t>
            </w:r>
            <w:hyperlink r:id="rId9" w:history="1">
              <w:r w:rsidR="00496477" w:rsidRPr="00800BA5">
                <w:rPr>
                  <w:rStyle w:val="Hyperlink"/>
                  <w:sz w:val="20"/>
                  <w:szCs w:val="20"/>
                </w:rPr>
                <w:t>k.taylor@hull-humber-chamber.co.uk</w:t>
              </w:r>
            </w:hyperlink>
            <w:r w:rsidR="00420B36">
              <w:rPr>
                <w:sz w:val="20"/>
                <w:szCs w:val="20"/>
              </w:rPr>
              <w:t xml:space="preserve"> </w:t>
            </w:r>
          </w:p>
          <w:p w:rsidR="00E2209F" w:rsidRPr="00BF77A0" w:rsidRDefault="00E2209F" w:rsidP="00E2209F">
            <w:pPr>
              <w:pStyle w:val="NoSpacing"/>
              <w:jc w:val="both"/>
              <w:rPr>
                <w:sz w:val="20"/>
                <w:szCs w:val="20"/>
              </w:rPr>
            </w:pPr>
          </w:p>
        </w:tc>
        <w:tc>
          <w:tcPr>
            <w:tcW w:w="236" w:type="dxa"/>
            <w:vMerge/>
            <w:shd w:val="clear" w:color="auto" w:fill="948A54"/>
          </w:tcPr>
          <w:p w:rsidR="00F46EBF" w:rsidRPr="00633D6C" w:rsidRDefault="00F46EBF" w:rsidP="00292681">
            <w:pPr>
              <w:spacing w:after="0" w:line="240" w:lineRule="auto"/>
              <w:rPr>
                <w:sz w:val="20"/>
                <w:szCs w:val="20"/>
              </w:rPr>
            </w:pPr>
          </w:p>
        </w:tc>
      </w:tr>
      <w:tr w:rsidR="00E638DB" w:rsidRPr="00633D6C" w:rsidTr="003B3CAA">
        <w:tc>
          <w:tcPr>
            <w:tcW w:w="236" w:type="dxa"/>
            <w:vMerge/>
            <w:shd w:val="clear" w:color="auto" w:fill="948A54"/>
          </w:tcPr>
          <w:p w:rsidR="00E638DB" w:rsidRPr="00292681" w:rsidRDefault="00E638DB" w:rsidP="00292681">
            <w:pPr>
              <w:spacing w:after="0" w:line="240" w:lineRule="auto"/>
            </w:pPr>
          </w:p>
        </w:tc>
        <w:tc>
          <w:tcPr>
            <w:tcW w:w="8788" w:type="dxa"/>
            <w:gridSpan w:val="2"/>
          </w:tcPr>
          <w:p w:rsidR="004C3B78" w:rsidRPr="00E638DB" w:rsidRDefault="004C3B78" w:rsidP="005D1937">
            <w:pPr>
              <w:pStyle w:val="NoSpacing"/>
              <w:jc w:val="both"/>
              <w:rPr>
                <w:sz w:val="20"/>
                <w:szCs w:val="20"/>
              </w:rPr>
            </w:pPr>
          </w:p>
        </w:tc>
        <w:tc>
          <w:tcPr>
            <w:tcW w:w="236" w:type="dxa"/>
            <w:vMerge/>
            <w:shd w:val="clear" w:color="auto" w:fill="948A54"/>
          </w:tcPr>
          <w:p w:rsidR="00E638DB" w:rsidRPr="00633D6C" w:rsidRDefault="00E638DB" w:rsidP="00292681">
            <w:pPr>
              <w:spacing w:after="0" w:line="240" w:lineRule="auto"/>
              <w:rPr>
                <w:sz w:val="20"/>
                <w:szCs w:val="20"/>
              </w:rPr>
            </w:pPr>
          </w:p>
        </w:tc>
      </w:tr>
      <w:tr w:rsidR="004C3B78" w:rsidRPr="00633D6C" w:rsidTr="004C3B78">
        <w:tc>
          <w:tcPr>
            <w:tcW w:w="236" w:type="dxa"/>
            <w:vMerge/>
            <w:shd w:val="clear" w:color="auto" w:fill="948A54"/>
          </w:tcPr>
          <w:p w:rsidR="004C3B78" w:rsidRPr="00292681" w:rsidRDefault="004C3B78" w:rsidP="00292681">
            <w:pPr>
              <w:spacing w:after="0" w:line="240" w:lineRule="auto"/>
            </w:pPr>
          </w:p>
        </w:tc>
        <w:tc>
          <w:tcPr>
            <w:tcW w:w="8788" w:type="dxa"/>
            <w:gridSpan w:val="2"/>
            <w:shd w:val="clear" w:color="auto" w:fill="948A54"/>
          </w:tcPr>
          <w:p w:rsidR="004C3B78" w:rsidRDefault="004C3B78" w:rsidP="00E2209F">
            <w:pPr>
              <w:pStyle w:val="NoSpacing"/>
              <w:jc w:val="both"/>
              <w:rPr>
                <w:b/>
                <w:sz w:val="20"/>
                <w:szCs w:val="20"/>
              </w:rPr>
            </w:pPr>
          </w:p>
        </w:tc>
        <w:tc>
          <w:tcPr>
            <w:tcW w:w="236" w:type="dxa"/>
            <w:vMerge/>
            <w:shd w:val="clear" w:color="auto" w:fill="948A54"/>
          </w:tcPr>
          <w:p w:rsidR="004C3B78" w:rsidRPr="00633D6C" w:rsidRDefault="004C3B78" w:rsidP="00292681">
            <w:pPr>
              <w:spacing w:after="0" w:line="240" w:lineRule="auto"/>
              <w:rPr>
                <w:sz w:val="20"/>
                <w:szCs w:val="20"/>
              </w:rPr>
            </w:pPr>
          </w:p>
        </w:tc>
      </w:tr>
      <w:tr w:rsidR="004C3B78" w:rsidRPr="00633D6C" w:rsidTr="003B3CAA">
        <w:tc>
          <w:tcPr>
            <w:tcW w:w="236" w:type="dxa"/>
            <w:vMerge/>
            <w:shd w:val="clear" w:color="auto" w:fill="948A54"/>
          </w:tcPr>
          <w:p w:rsidR="004C3B78" w:rsidRPr="00292681" w:rsidRDefault="004C3B78" w:rsidP="00292681">
            <w:pPr>
              <w:spacing w:after="0" w:line="240" w:lineRule="auto"/>
            </w:pPr>
          </w:p>
        </w:tc>
        <w:tc>
          <w:tcPr>
            <w:tcW w:w="8788" w:type="dxa"/>
            <w:gridSpan w:val="2"/>
          </w:tcPr>
          <w:p w:rsidR="004C3B78" w:rsidRDefault="005D1937" w:rsidP="006F0638">
            <w:pPr>
              <w:pStyle w:val="NoSpacing"/>
              <w:jc w:val="center"/>
              <w:rPr>
                <w:b/>
                <w:sz w:val="20"/>
                <w:szCs w:val="20"/>
                <w:u w:val="single"/>
              </w:rPr>
            </w:pPr>
            <w:r>
              <w:rPr>
                <w:b/>
                <w:sz w:val="20"/>
                <w:szCs w:val="20"/>
                <w:u w:val="single"/>
              </w:rPr>
              <w:t>Course Booking Information</w:t>
            </w:r>
          </w:p>
          <w:p w:rsidR="006F0638" w:rsidRPr="006F0638" w:rsidRDefault="006F0638" w:rsidP="006F0638">
            <w:pPr>
              <w:pStyle w:val="NoSpacing"/>
              <w:jc w:val="center"/>
              <w:rPr>
                <w:b/>
                <w:sz w:val="20"/>
                <w:szCs w:val="20"/>
                <w:u w:val="single"/>
              </w:rPr>
            </w:pPr>
          </w:p>
        </w:tc>
        <w:tc>
          <w:tcPr>
            <w:tcW w:w="236" w:type="dxa"/>
            <w:vMerge/>
            <w:shd w:val="clear" w:color="auto" w:fill="948A54"/>
          </w:tcPr>
          <w:p w:rsidR="004C3B78" w:rsidRPr="00633D6C" w:rsidRDefault="004C3B78" w:rsidP="00292681">
            <w:pPr>
              <w:spacing w:after="0" w:line="240" w:lineRule="auto"/>
              <w:rPr>
                <w:sz w:val="20"/>
                <w:szCs w:val="20"/>
              </w:rPr>
            </w:pPr>
          </w:p>
        </w:tc>
      </w:tr>
      <w:tr w:rsidR="006F0638" w:rsidRPr="00633D6C" w:rsidTr="003B3CAA">
        <w:tc>
          <w:tcPr>
            <w:tcW w:w="236" w:type="dxa"/>
            <w:vMerge/>
            <w:shd w:val="clear" w:color="auto" w:fill="948A54"/>
          </w:tcPr>
          <w:p w:rsidR="006F0638" w:rsidRPr="00292681" w:rsidRDefault="006F0638" w:rsidP="00292681">
            <w:pPr>
              <w:spacing w:after="0" w:line="240" w:lineRule="auto"/>
            </w:pPr>
          </w:p>
        </w:tc>
        <w:tc>
          <w:tcPr>
            <w:tcW w:w="8788" w:type="dxa"/>
            <w:gridSpan w:val="2"/>
          </w:tcPr>
          <w:p w:rsidR="006F0638" w:rsidRDefault="006F0638" w:rsidP="004B609B">
            <w:pPr>
              <w:pStyle w:val="NoSpacing"/>
              <w:jc w:val="both"/>
              <w:rPr>
                <w:b/>
                <w:sz w:val="20"/>
                <w:szCs w:val="20"/>
              </w:rPr>
            </w:pPr>
            <w:r w:rsidRPr="00633D6C">
              <w:rPr>
                <w:rFonts w:cs="Arial"/>
                <w:b/>
                <w:noProof/>
                <w:sz w:val="20"/>
                <w:szCs w:val="20"/>
                <w:lang w:eastAsia="en-GB"/>
              </w:rPr>
              <w:t xml:space="preserve">VENUE: </w:t>
            </w:r>
            <w:r w:rsidR="00B81AD4">
              <w:rPr>
                <w:rFonts w:cs="Arial"/>
                <w:noProof/>
                <w:sz w:val="20"/>
                <w:szCs w:val="20"/>
                <w:lang w:eastAsia="en-GB"/>
              </w:rPr>
              <w:t>Online</w:t>
            </w:r>
          </w:p>
        </w:tc>
        <w:tc>
          <w:tcPr>
            <w:tcW w:w="236" w:type="dxa"/>
            <w:vMerge/>
            <w:shd w:val="clear" w:color="auto" w:fill="948A54"/>
          </w:tcPr>
          <w:p w:rsidR="006F0638" w:rsidRPr="00633D6C" w:rsidRDefault="006F0638" w:rsidP="00292681">
            <w:pPr>
              <w:spacing w:after="0" w:line="240" w:lineRule="auto"/>
              <w:rPr>
                <w:sz w:val="20"/>
                <w:szCs w:val="20"/>
              </w:rPr>
            </w:pPr>
          </w:p>
        </w:tc>
      </w:tr>
      <w:tr w:rsidR="006F0638" w:rsidRPr="00633D6C" w:rsidTr="003B3CAA">
        <w:tc>
          <w:tcPr>
            <w:tcW w:w="236" w:type="dxa"/>
            <w:vMerge/>
            <w:shd w:val="clear" w:color="auto" w:fill="948A54"/>
          </w:tcPr>
          <w:p w:rsidR="006F0638" w:rsidRPr="00292681" w:rsidRDefault="006F0638" w:rsidP="00292681">
            <w:pPr>
              <w:spacing w:after="0" w:line="240" w:lineRule="auto"/>
            </w:pPr>
          </w:p>
        </w:tc>
        <w:tc>
          <w:tcPr>
            <w:tcW w:w="8788" w:type="dxa"/>
            <w:gridSpan w:val="2"/>
          </w:tcPr>
          <w:p w:rsidR="006F0638" w:rsidRDefault="006F0638" w:rsidP="00552BE0">
            <w:pPr>
              <w:pStyle w:val="NoSpacing"/>
              <w:jc w:val="both"/>
              <w:rPr>
                <w:b/>
                <w:sz w:val="20"/>
                <w:szCs w:val="20"/>
              </w:rPr>
            </w:pPr>
            <w:r w:rsidRPr="00633D6C">
              <w:rPr>
                <w:rFonts w:cs="Arial"/>
                <w:b/>
                <w:noProof/>
                <w:sz w:val="20"/>
                <w:szCs w:val="20"/>
                <w:lang w:val="fr-FR" w:eastAsia="en-GB"/>
              </w:rPr>
              <w:t xml:space="preserve">DATE: </w:t>
            </w:r>
            <w:r w:rsidR="00552BE0">
              <w:rPr>
                <w:rFonts w:cs="Arial"/>
                <w:noProof/>
                <w:sz w:val="20"/>
                <w:szCs w:val="20"/>
                <w:lang w:val="fr-FR" w:eastAsia="en-GB"/>
              </w:rPr>
              <w:t>Tuesday, 21st May 2024</w:t>
            </w:r>
          </w:p>
        </w:tc>
        <w:tc>
          <w:tcPr>
            <w:tcW w:w="236" w:type="dxa"/>
            <w:vMerge/>
            <w:shd w:val="clear" w:color="auto" w:fill="948A54"/>
          </w:tcPr>
          <w:p w:rsidR="006F0638" w:rsidRPr="00633D6C" w:rsidRDefault="006F0638" w:rsidP="00292681">
            <w:pPr>
              <w:spacing w:after="0" w:line="240" w:lineRule="auto"/>
              <w:rPr>
                <w:sz w:val="20"/>
                <w:szCs w:val="20"/>
              </w:rPr>
            </w:pPr>
          </w:p>
        </w:tc>
      </w:tr>
      <w:tr w:rsidR="006F0638" w:rsidRPr="00633D6C" w:rsidTr="003B3CAA">
        <w:tc>
          <w:tcPr>
            <w:tcW w:w="236" w:type="dxa"/>
            <w:vMerge/>
            <w:shd w:val="clear" w:color="auto" w:fill="948A54"/>
          </w:tcPr>
          <w:p w:rsidR="006F0638" w:rsidRPr="00292681" w:rsidRDefault="006F0638" w:rsidP="00292681">
            <w:pPr>
              <w:spacing w:after="0" w:line="240" w:lineRule="auto"/>
            </w:pPr>
          </w:p>
        </w:tc>
        <w:tc>
          <w:tcPr>
            <w:tcW w:w="8788" w:type="dxa"/>
            <w:gridSpan w:val="2"/>
          </w:tcPr>
          <w:p w:rsidR="006F0638" w:rsidRDefault="006F0638" w:rsidP="001C0245">
            <w:pPr>
              <w:pStyle w:val="NoSpacing"/>
              <w:jc w:val="both"/>
              <w:rPr>
                <w:b/>
                <w:sz w:val="20"/>
                <w:szCs w:val="20"/>
              </w:rPr>
            </w:pPr>
            <w:r w:rsidRPr="00633D6C">
              <w:rPr>
                <w:rFonts w:cs="Arial"/>
                <w:b/>
                <w:noProof/>
                <w:sz w:val="20"/>
                <w:szCs w:val="20"/>
                <w:lang w:val="fr-FR" w:eastAsia="en-GB"/>
              </w:rPr>
              <w:t xml:space="preserve">TIME: </w:t>
            </w:r>
            <w:r w:rsidR="00E31F31">
              <w:rPr>
                <w:rFonts w:cs="Arial"/>
                <w:noProof/>
                <w:sz w:val="20"/>
                <w:szCs w:val="20"/>
                <w:lang w:val="fr-FR" w:eastAsia="en-GB"/>
              </w:rPr>
              <w:t>9.30a</w:t>
            </w:r>
            <w:r>
              <w:rPr>
                <w:rFonts w:cs="Arial"/>
                <w:noProof/>
                <w:sz w:val="20"/>
                <w:szCs w:val="20"/>
                <w:lang w:val="fr-FR" w:eastAsia="en-GB"/>
              </w:rPr>
              <w:t xml:space="preserve">m – </w:t>
            </w:r>
            <w:r w:rsidR="00BE5C79">
              <w:rPr>
                <w:rFonts w:cs="Arial"/>
                <w:noProof/>
                <w:sz w:val="20"/>
                <w:szCs w:val="20"/>
                <w:lang w:val="fr-FR" w:eastAsia="en-GB"/>
              </w:rPr>
              <w:t>4.00</w:t>
            </w:r>
            <w:r>
              <w:rPr>
                <w:rFonts w:cs="Arial"/>
                <w:noProof/>
                <w:sz w:val="20"/>
                <w:szCs w:val="20"/>
                <w:lang w:val="fr-FR" w:eastAsia="en-GB"/>
              </w:rPr>
              <w:t>pm</w:t>
            </w:r>
          </w:p>
        </w:tc>
        <w:tc>
          <w:tcPr>
            <w:tcW w:w="236" w:type="dxa"/>
            <w:vMerge/>
            <w:shd w:val="clear" w:color="auto" w:fill="948A54"/>
          </w:tcPr>
          <w:p w:rsidR="006F0638" w:rsidRPr="00633D6C" w:rsidRDefault="006F0638" w:rsidP="00292681">
            <w:pPr>
              <w:spacing w:after="0" w:line="240" w:lineRule="auto"/>
              <w:rPr>
                <w:sz w:val="20"/>
                <w:szCs w:val="20"/>
              </w:rPr>
            </w:pPr>
          </w:p>
        </w:tc>
      </w:tr>
      <w:tr w:rsidR="006F0638" w:rsidRPr="00633D6C" w:rsidTr="003B3CAA">
        <w:tc>
          <w:tcPr>
            <w:tcW w:w="236" w:type="dxa"/>
            <w:vMerge/>
            <w:shd w:val="clear" w:color="auto" w:fill="948A54"/>
          </w:tcPr>
          <w:p w:rsidR="006F0638" w:rsidRPr="00292681" w:rsidRDefault="006F0638" w:rsidP="00292681">
            <w:pPr>
              <w:spacing w:after="0" w:line="240" w:lineRule="auto"/>
            </w:pPr>
          </w:p>
        </w:tc>
        <w:tc>
          <w:tcPr>
            <w:tcW w:w="8788" w:type="dxa"/>
            <w:gridSpan w:val="2"/>
          </w:tcPr>
          <w:p w:rsidR="006F0638" w:rsidRDefault="006F0638" w:rsidP="00617839">
            <w:pPr>
              <w:pStyle w:val="NoSpacing"/>
              <w:jc w:val="both"/>
              <w:rPr>
                <w:b/>
                <w:sz w:val="20"/>
                <w:szCs w:val="20"/>
              </w:rPr>
            </w:pPr>
            <w:r w:rsidRPr="00633D6C">
              <w:rPr>
                <w:rFonts w:cs="Arial"/>
                <w:b/>
                <w:noProof/>
                <w:sz w:val="20"/>
                <w:szCs w:val="20"/>
                <w:lang w:eastAsia="en-GB"/>
              </w:rPr>
              <w:t xml:space="preserve">COST: </w:t>
            </w:r>
            <w:r>
              <w:rPr>
                <w:rFonts w:cs="Arial"/>
                <w:noProof/>
                <w:sz w:val="20"/>
                <w:szCs w:val="20"/>
                <w:lang w:eastAsia="en-GB"/>
              </w:rPr>
              <w:t>£</w:t>
            </w:r>
            <w:r w:rsidR="00E31F31">
              <w:rPr>
                <w:rFonts w:cs="Arial"/>
                <w:noProof/>
                <w:sz w:val="20"/>
                <w:szCs w:val="20"/>
                <w:lang w:eastAsia="en-GB"/>
              </w:rPr>
              <w:t>2</w:t>
            </w:r>
            <w:r w:rsidR="00BD6A76">
              <w:rPr>
                <w:rFonts w:cs="Arial"/>
                <w:noProof/>
                <w:sz w:val="20"/>
                <w:szCs w:val="20"/>
                <w:lang w:eastAsia="en-GB"/>
              </w:rPr>
              <w:t>5</w:t>
            </w:r>
            <w:r w:rsidR="00B81AD4">
              <w:rPr>
                <w:rFonts w:cs="Arial"/>
                <w:noProof/>
                <w:sz w:val="20"/>
                <w:szCs w:val="20"/>
                <w:lang w:eastAsia="en-GB"/>
              </w:rPr>
              <w:t>0</w:t>
            </w:r>
            <w:r>
              <w:rPr>
                <w:rFonts w:cs="Arial"/>
                <w:noProof/>
                <w:sz w:val="20"/>
                <w:szCs w:val="20"/>
                <w:lang w:eastAsia="en-GB"/>
              </w:rPr>
              <w:t>.00 + vat (HHCC Members) £</w:t>
            </w:r>
            <w:r w:rsidR="00BD6A76">
              <w:rPr>
                <w:rFonts w:cs="Arial"/>
                <w:noProof/>
                <w:sz w:val="20"/>
                <w:szCs w:val="20"/>
                <w:lang w:eastAsia="en-GB"/>
              </w:rPr>
              <w:t>30</w:t>
            </w:r>
            <w:r w:rsidR="00617839">
              <w:rPr>
                <w:rFonts w:cs="Arial"/>
                <w:noProof/>
                <w:sz w:val="20"/>
                <w:szCs w:val="20"/>
                <w:lang w:eastAsia="en-GB"/>
              </w:rPr>
              <w:t>0</w:t>
            </w:r>
            <w:r>
              <w:rPr>
                <w:rFonts w:cs="Arial"/>
                <w:noProof/>
                <w:sz w:val="20"/>
                <w:szCs w:val="20"/>
                <w:lang w:eastAsia="en-GB"/>
              </w:rPr>
              <w:t>.00 + vat (non-HHCC Members)</w:t>
            </w:r>
          </w:p>
        </w:tc>
        <w:tc>
          <w:tcPr>
            <w:tcW w:w="236" w:type="dxa"/>
            <w:vMerge/>
            <w:shd w:val="clear" w:color="auto" w:fill="948A54"/>
          </w:tcPr>
          <w:p w:rsidR="006F0638" w:rsidRPr="00633D6C" w:rsidRDefault="006F0638" w:rsidP="00292681">
            <w:pPr>
              <w:spacing w:after="0" w:line="240" w:lineRule="auto"/>
              <w:rPr>
                <w:sz w:val="20"/>
                <w:szCs w:val="20"/>
              </w:rPr>
            </w:pPr>
          </w:p>
        </w:tc>
      </w:tr>
      <w:tr w:rsidR="006F0638" w:rsidRPr="00633D6C" w:rsidTr="003B3CAA">
        <w:tc>
          <w:tcPr>
            <w:tcW w:w="236" w:type="dxa"/>
            <w:vMerge/>
            <w:shd w:val="clear" w:color="auto" w:fill="948A54"/>
          </w:tcPr>
          <w:p w:rsidR="006F0638" w:rsidRPr="00292681" w:rsidRDefault="006F0638" w:rsidP="00292681">
            <w:pPr>
              <w:spacing w:after="0" w:line="240" w:lineRule="auto"/>
            </w:pPr>
          </w:p>
        </w:tc>
        <w:tc>
          <w:tcPr>
            <w:tcW w:w="8788" w:type="dxa"/>
            <w:gridSpan w:val="2"/>
          </w:tcPr>
          <w:p w:rsidR="006F0638" w:rsidRDefault="006F0638" w:rsidP="006F0638">
            <w:pPr>
              <w:pStyle w:val="NoSpacing"/>
              <w:jc w:val="both"/>
              <w:rPr>
                <w:rFonts w:cs="Arial"/>
                <w:sz w:val="20"/>
                <w:szCs w:val="20"/>
              </w:rPr>
            </w:pPr>
          </w:p>
          <w:p w:rsidR="006F0638" w:rsidRDefault="006F0638" w:rsidP="006F0638">
            <w:pPr>
              <w:pStyle w:val="NoSpacing"/>
              <w:jc w:val="both"/>
              <w:rPr>
                <w:rFonts w:cs="Arial"/>
                <w:sz w:val="20"/>
                <w:szCs w:val="20"/>
              </w:rPr>
            </w:pPr>
            <w:r w:rsidRPr="00633D6C">
              <w:rPr>
                <w:rFonts w:cs="Arial"/>
                <w:sz w:val="20"/>
                <w:szCs w:val="20"/>
              </w:rPr>
              <w:t xml:space="preserve">Payment to be made in advance either by cheque or credit card.  </w:t>
            </w:r>
            <w:r>
              <w:rPr>
                <w:rFonts w:cs="Arial"/>
                <w:sz w:val="20"/>
                <w:szCs w:val="20"/>
              </w:rPr>
              <w:t>Credit card payments and bookings can be made by</w:t>
            </w:r>
            <w:r w:rsidR="004E10FB">
              <w:rPr>
                <w:rFonts w:cs="Arial"/>
                <w:sz w:val="20"/>
                <w:szCs w:val="20"/>
              </w:rPr>
              <w:t xml:space="preserve"> </w:t>
            </w:r>
            <w:hyperlink r:id="rId10" w:history="1">
              <w:r w:rsidR="004E10FB" w:rsidRPr="00B81AD4">
                <w:rPr>
                  <w:rStyle w:val="Hyperlink"/>
                  <w:rFonts w:cs="Arial"/>
                  <w:sz w:val="20"/>
                  <w:szCs w:val="20"/>
                </w:rPr>
                <w:t>clicking here</w:t>
              </w:r>
            </w:hyperlink>
            <w:bookmarkStart w:id="0" w:name="_GoBack"/>
            <w:bookmarkEnd w:id="0"/>
            <w:r w:rsidRPr="00E759AD">
              <w:rPr>
                <w:rFonts w:cs="Arial"/>
                <w:sz w:val="20"/>
                <w:szCs w:val="20"/>
              </w:rPr>
              <w:t>.</w:t>
            </w:r>
            <w:r>
              <w:rPr>
                <w:rFonts w:cs="Arial"/>
                <w:sz w:val="20"/>
                <w:szCs w:val="20"/>
              </w:rPr>
              <w:t xml:space="preserve"> </w:t>
            </w:r>
            <w:r w:rsidRPr="00633D6C">
              <w:rPr>
                <w:rFonts w:cs="Arial"/>
                <w:sz w:val="20"/>
                <w:szCs w:val="20"/>
              </w:rPr>
              <w:t>Cheques to be made payable to the Hull</w:t>
            </w:r>
            <w:r>
              <w:rPr>
                <w:rFonts w:cs="Arial"/>
                <w:sz w:val="20"/>
                <w:szCs w:val="20"/>
              </w:rPr>
              <w:t xml:space="preserve"> &amp; Humber Chamber of Commerce.</w:t>
            </w:r>
          </w:p>
          <w:p w:rsidR="006F0638" w:rsidRPr="00633D6C" w:rsidRDefault="006F0638" w:rsidP="006F0638">
            <w:pPr>
              <w:pStyle w:val="NoSpacing"/>
              <w:jc w:val="both"/>
              <w:rPr>
                <w:rFonts w:cs="Arial"/>
                <w:sz w:val="20"/>
                <w:szCs w:val="20"/>
              </w:rPr>
            </w:pPr>
          </w:p>
          <w:p w:rsidR="006F0638" w:rsidRDefault="006F0638" w:rsidP="006F0638">
            <w:pPr>
              <w:pStyle w:val="NoSpacing"/>
              <w:jc w:val="both"/>
              <w:rPr>
                <w:rFonts w:cs="Arial"/>
                <w:sz w:val="20"/>
                <w:szCs w:val="20"/>
              </w:rPr>
            </w:pPr>
            <w:r w:rsidRPr="00633D6C">
              <w:rPr>
                <w:rFonts w:cs="Arial"/>
                <w:sz w:val="20"/>
                <w:szCs w:val="20"/>
              </w:rPr>
              <w:t xml:space="preserve">Please note that cancellations less than </w:t>
            </w:r>
            <w:r w:rsidR="00C43547">
              <w:rPr>
                <w:rFonts w:cs="Arial"/>
                <w:sz w:val="20"/>
                <w:szCs w:val="20"/>
              </w:rPr>
              <w:t>14 days</w:t>
            </w:r>
            <w:r w:rsidRPr="00633D6C">
              <w:rPr>
                <w:rFonts w:cs="Arial"/>
                <w:sz w:val="20"/>
                <w:szCs w:val="20"/>
              </w:rPr>
              <w:t xml:space="preserve"> before the </w:t>
            </w:r>
            <w:r>
              <w:rPr>
                <w:rFonts w:cs="Arial"/>
                <w:sz w:val="20"/>
                <w:szCs w:val="20"/>
              </w:rPr>
              <w:t>date of the course</w:t>
            </w:r>
            <w:r w:rsidRPr="00633D6C">
              <w:rPr>
                <w:rFonts w:cs="Arial"/>
                <w:sz w:val="20"/>
                <w:szCs w:val="20"/>
              </w:rPr>
              <w:t xml:space="preserve"> are non-refundable.</w:t>
            </w:r>
          </w:p>
          <w:p w:rsidR="006F0638" w:rsidRPr="00633D6C" w:rsidRDefault="006F0638" w:rsidP="00E2209F">
            <w:pPr>
              <w:pStyle w:val="NoSpacing"/>
              <w:jc w:val="both"/>
              <w:rPr>
                <w:rFonts w:cs="Arial"/>
                <w:b/>
                <w:noProof/>
                <w:sz w:val="20"/>
                <w:szCs w:val="20"/>
                <w:lang w:eastAsia="en-GB"/>
              </w:rPr>
            </w:pPr>
          </w:p>
        </w:tc>
        <w:tc>
          <w:tcPr>
            <w:tcW w:w="236" w:type="dxa"/>
            <w:vMerge/>
            <w:shd w:val="clear" w:color="auto" w:fill="948A54"/>
          </w:tcPr>
          <w:p w:rsidR="006F0638" w:rsidRPr="00633D6C" w:rsidRDefault="006F0638" w:rsidP="00292681">
            <w:pPr>
              <w:spacing w:after="0" w:line="240" w:lineRule="auto"/>
              <w:rPr>
                <w:sz w:val="20"/>
                <w:szCs w:val="20"/>
              </w:rPr>
            </w:pPr>
          </w:p>
        </w:tc>
      </w:tr>
      <w:tr w:rsidR="002F0979" w:rsidRPr="00633D6C" w:rsidTr="003B3CAA">
        <w:tc>
          <w:tcPr>
            <w:tcW w:w="236" w:type="dxa"/>
            <w:vMerge/>
            <w:shd w:val="clear" w:color="auto" w:fill="948A54"/>
          </w:tcPr>
          <w:p w:rsidR="002F0979" w:rsidRPr="00292681" w:rsidRDefault="002F0979" w:rsidP="00292681">
            <w:pPr>
              <w:spacing w:after="0" w:line="240" w:lineRule="auto"/>
            </w:pPr>
          </w:p>
        </w:tc>
        <w:tc>
          <w:tcPr>
            <w:tcW w:w="8788" w:type="dxa"/>
            <w:gridSpan w:val="2"/>
            <w:shd w:val="clear" w:color="auto" w:fill="948A54"/>
          </w:tcPr>
          <w:p w:rsidR="002F0979" w:rsidRPr="00633D6C" w:rsidRDefault="002F0979" w:rsidP="00A5728C">
            <w:pPr>
              <w:spacing w:after="0" w:line="240" w:lineRule="auto"/>
              <w:jc w:val="center"/>
              <w:rPr>
                <w:b/>
                <w:sz w:val="20"/>
                <w:szCs w:val="20"/>
              </w:rPr>
            </w:pPr>
          </w:p>
        </w:tc>
        <w:tc>
          <w:tcPr>
            <w:tcW w:w="236" w:type="dxa"/>
            <w:vMerge/>
            <w:shd w:val="clear" w:color="auto" w:fill="948A54"/>
          </w:tcPr>
          <w:p w:rsidR="002F0979" w:rsidRPr="00633D6C" w:rsidRDefault="002F0979" w:rsidP="00292681">
            <w:pPr>
              <w:spacing w:after="0" w:line="240" w:lineRule="auto"/>
              <w:rPr>
                <w:sz w:val="20"/>
                <w:szCs w:val="20"/>
              </w:rPr>
            </w:pPr>
          </w:p>
        </w:tc>
      </w:tr>
      <w:tr w:rsidR="003B3CAA" w:rsidRPr="009D4152" w:rsidTr="003B3CAA">
        <w:tc>
          <w:tcPr>
            <w:tcW w:w="236" w:type="dxa"/>
            <w:vMerge/>
            <w:shd w:val="clear" w:color="auto" w:fill="948A54"/>
          </w:tcPr>
          <w:p w:rsidR="003B3CAA" w:rsidRPr="00292681" w:rsidRDefault="003B3CAA" w:rsidP="00292681">
            <w:pPr>
              <w:spacing w:after="0" w:line="240" w:lineRule="auto"/>
            </w:pPr>
          </w:p>
        </w:tc>
        <w:tc>
          <w:tcPr>
            <w:tcW w:w="8788" w:type="dxa"/>
            <w:gridSpan w:val="2"/>
            <w:shd w:val="clear" w:color="auto" w:fill="948A54"/>
          </w:tcPr>
          <w:p w:rsidR="003B3CAA" w:rsidRPr="003B3CAA" w:rsidRDefault="003B3CAA" w:rsidP="003B3CAA">
            <w:pPr>
              <w:spacing w:after="0" w:line="240" w:lineRule="auto"/>
              <w:jc w:val="center"/>
              <w:rPr>
                <w:rFonts w:cs="Arial"/>
                <w:b/>
                <w:noProof/>
                <w:color w:val="FFFFFF"/>
                <w:sz w:val="28"/>
                <w:szCs w:val="28"/>
                <w:lang w:eastAsia="en-GB"/>
              </w:rPr>
            </w:pPr>
            <w:r w:rsidRPr="003B3CAA">
              <w:rPr>
                <w:rFonts w:cs="Arial"/>
                <w:b/>
                <w:noProof/>
                <w:color w:val="FFFFFF"/>
                <w:sz w:val="28"/>
                <w:szCs w:val="28"/>
                <w:lang w:eastAsia="en-GB"/>
              </w:rPr>
              <w:t>INTERNATIONAL TRADE CENTRE</w:t>
            </w:r>
          </w:p>
          <w:p w:rsidR="003B3CAA" w:rsidRPr="00074B86" w:rsidRDefault="00074B86" w:rsidP="003B3CAA">
            <w:pPr>
              <w:spacing w:after="0" w:line="240" w:lineRule="auto"/>
              <w:jc w:val="center"/>
              <w:rPr>
                <w:rFonts w:cs="Arial"/>
                <w:b/>
                <w:noProof/>
                <w:color w:val="FFFFFF"/>
                <w:sz w:val="20"/>
                <w:szCs w:val="20"/>
                <w:lang w:eastAsia="en-GB"/>
              </w:rPr>
            </w:pPr>
            <w:r>
              <w:rPr>
                <w:rFonts w:cs="Arial"/>
                <w:b/>
                <w:noProof/>
                <w:color w:val="FFFFFF"/>
                <w:sz w:val="20"/>
                <w:szCs w:val="20"/>
                <w:lang w:eastAsia="en-GB"/>
              </w:rPr>
              <w:t>IN PARTNERSHIP WITH</w:t>
            </w:r>
          </w:p>
          <w:p w:rsidR="003B3CAA" w:rsidRPr="003B3CAA" w:rsidRDefault="003B3CAA" w:rsidP="003B3CAA">
            <w:pPr>
              <w:spacing w:after="0" w:line="240" w:lineRule="auto"/>
              <w:jc w:val="center"/>
              <w:rPr>
                <w:rFonts w:cs="Arial"/>
                <w:noProof/>
                <w:sz w:val="20"/>
                <w:szCs w:val="20"/>
                <w:lang w:eastAsia="en-GB"/>
              </w:rPr>
            </w:pPr>
          </w:p>
        </w:tc>
        <w:tc>
          <w:tcPr>
            <w:tcW w:w="236" w:type="dxa"/>
            <w:vMerge/>
            <w:shd w:val="clear" w:color="auto" w:fill="948A54"/>
          </w:tcPr>
          <w:p w:rsidR="003B3CAA" w:rsidRPr="009D4152" w:rsidRDefault="003B3CAA" w:rsidP="00292681">
            <w:pPr>
              <w:spacing w:after="0" w:line="240" w:lineRule="auto"/>
            </w:pPr>
          </w:p>
        </w:tc>
      </w:tr>
      <w:tr w:rsidR="00D42840" w:rsidRPr="009D4152" w:rsidTr="00814078">
        <w:tc>
          <w:tcPr>
            <w:tcW w:w="236" w:type="dxa"/>
            <w:vMerge/>
            <w:shd w:val="clear" w:color="auto" w:fill="948A54"/>
          </w:tcPr>
          <w:p w:rsidR="00D42840" w:rsidRPr="00292681" w:rsidRDefault="00D42840" w:rsidP="00292681">
            <w:pPr>
              <w:spacing w:after="0" w:line="240" w:lineRule="auto"/>
            </w:pPr>
          </w:p>
        </w:tc>
        <w:tc>
          <w:tcPr>
            <w:tcW w:w="8788" w:type="dxa"/>
            <w:gridSpan w:val="2"/>
            <w:shd w:val="clear" w:color="auto" w:fill="auto"/>
          </w:tcPr>
          <w:p w:rsidR="00D42840" w:rsidRDefault="00D42840" w:rsidP="003B3CAA">
            <w:pPr>
              <w:spacing w:after="0" w:line="240" w:lineRule="auto"/>
              <w:jc w:val="center"/>
            </w:pPr>
          </w:p>
          <w:p w:rsidR="00D42840" w:rsidRDefault="00D42840" w:rsidP="003B3CAA">
            <w:pPr>
              <w:spacing w:after="0" w:line="240" w:lineRule="auto"/>
              <w:jc w:val="center"/>
              <w:rPr>
                <w:rFonts w:cs="Arial"/>
                <w:b/>
                <w:noProof/>
                <w:sz w:val="28"/>
                <w:szCs w:val="28"/>
                <w:lang w:eastAsia="en-GB"/>
              </w:rPr>
            </w:pPr>
          </w:p>
          <w:p w:rsidR="00D42840" w:rsidRDefault="00D42840" w:rsidP="003B3CAA">
            <w:pPr>
              <w:spacing w:after="0" w:line="240" w:lineRule="auto"/>
              <w:jc w:val="center"/>
              <w:rPr>
                <w:rFonts w:cs="Arial"/>
                <w:b/>
                <w:noProof/>
                <w:sz w:val="28"/>
                <w:szCs w:val="28"/>
                <w:lang w:eastAsia="en-GB"/>
              </w:rPr>
            </w:pPr>
            <w:r>
              <w:rPr>
                <w:rFonts w:cs="Arial"/>
                <w:b/>
                <w:noProof/>
                <w:sz w:val="28"/>
                <w:szCs w:val="28"/>
                <w:lang w:eastAsia="en-GB"/>
              </w:rPr>
              <w:drawing>
                <wp:inline distT="0" distB="0" distL="0" distR="0" wp14:anchorId="00F4540C" wp14:editId="3848F560">
                  <wp:extent cx="2894592" cy="737199"/>
                  <wp:effectExtent l="0" t="0" r="0" b="0"/>
                  <wp:docPr id="4" name="Picture 1" descr="I:\Logos\AAGLogo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AAGLogo2023.png"/>
                          <pic:cNvPicPr>
                            <a:picLocks noChangeAspect="1" noChangeArrowheads="1"/>
                          </pic:cNvPicPr>
                        </pic:nvPicPr>
                        <pic:blipFill>
                          <a:blip r:embed="rId11" cstate="print"/>
                          <a:srcRect/>
                          <a:stretch>
                            <a:fillRect/>
                          </a:stretch>
                        </pic:blipFill>
                        <pic:spPr bwMode="auto">
                          <a:xfrm>
                            <a:off x="0" y="0"/>
                            <a:ext cx="2905474" cy="739970"/>
                          </a:xfrm>
                          <a:prstGeom prst="rect">
                            <a:avLst/>
                          </a:prstGeom>
                          <a:noFill/>
                          <a:ln w="9525">
                            <a:noFill/>
                            <a:miter lim="800000"/>
                            <a:headEnd/>
                            <a:tailEnd/>
                          </a:ln>
                        </pic:spPr>
                      </pic:pic>
                    </a:graphicData>
                  </a:graphic>
                </wp:inline>
              </w:drawing>
            </w:r>
          </w:p>
        </w:tc>
        <w:tc>
          <w:tcPr>
            <w:tcW w:w="236" w:type="dxa"/>
            <w:vMerge/>
            <w:shd w:val="clear" w:color="auto" w:fill="948A54"/>
          </w:tcPr>
          <w:p w:rsidR="00D42840" w:rsidRPr="009D4152" w:rsidRDefault="00D42840" w:rsidP="00292681">
            <w:pPr>
              <w:spacing w:after="0" w:line="240" w:lineRule="auto"/>
            </w:pPr>
          </w:p>
        </w:tc>
      </w:tr>
      <w:tr w:rsidR="00E57DA2" w:rsidRPr="00292681" w:rsidTr="003B3CAA">
        <w:tc>
          <w:tcPr>
            <w:tcW w:w="236" w:type="dxa"/>
            <w:vMerge/>
            <w:shd w:val="clear" w:color="auto" w:fill="948A54"/>
          </w:tcPr>
          <w:p w:rsidR="00E57DA2" w:rsidRPr="009D4152" w:rsidRDefault="00E57DA2" w:rsidP="00292681">
            <w:pPr>
              <w:spacing w:after="0" w:line="240" w:lineRule="auto"/>
            </w:pPr>
          </w:p>
        </w:tc>
        <w:tc>
          <w:tcPr>
            <w:tcW w:w="8788" w:type="dxa"/>
            <w:gridSpan w:val="2"/>
            <w:shd w:val="clear" w:color="auto" w:fill="948A54"/>
          </w:tcPr>
          <w:p w:rsidR="003B3CAA" w:rsidRDefault="003B3CAA" w:rsidP="00292681">
            <w:pPr>
              <w:spacing w:after="0" w:line="240" w:lineRule="auto"/>
              <w:jc w:val="center"/>
              <w:rPr>
                <w:color w:val="FFFFFF"/>
                <w:sz w:val="16"/>
                <w:szCs w:val="16"/>
              </w:rPr>
            </w:pPr>
          </w:p>
          <w:p w:rsidR="00E57DA2" w:rsidRPr="00055598" w:rsidRDefault="00E57DA2" w:rsidP="00292681">
            <w:pPr>
              <w:spacing w:after="0" w:line="240" w:lineRule="auto"/>
              <w:jc w:val="center"/>
              <w:rPr>
                <w:color w:val="FFFFFF"/>
                <w:sz w:val="16"/>
                <w:szCs w:val="16"/>
              </w:rPr>
            </w:pPr>
            <w:r w:rsidRPr="00055598">
              <w:rPr>
                <w:color w:val="FFFFFF"/>
                <w:sz w:val="16"/>
                <w:szCs w:val="16"/>
              </w:rPr>
              <w:t>Hull &amp; Humber Chamber of Commerce</w:t>
            </w:r>
          </w:p>
          <w:p w:rsidR="00E57DA2" w:rsidRPr="00055598" w:rsidRDefault="00E57DA2" w:rsidP="00292681">
            <w:pPr>
              <w:spacing w:after="0" w:line="240" w:lineRule="auto"/>
              <w:jc w:val="center"/>
              <w:rPr>
                <w:color w:val="FFFFFF"/>
                <w:sz w:val="16"/>
                <w:szCs w:val="16"/>
              </w:rPr>
            </w:pPr>
            <w:r w:rsidRPr="00055598">
              <w:rPr>
                <w:color w:val="FFFFFF"/>
                <w:sz w:val="16"/>
                <w:szCs w:val="16"/>
              </w:rPr>
              <w:t>34 – 38 Beverley Road, Hull, HU3 1YE, United Kingdom</w:t>
            </w:r>
          </w:p>
          <w:p w:rsidR="00E57DA2" w:rsidRPr="00055598" w:rsidRDefault="00E57DA2" w:rsidP="008A6588">
            <w:pPr>
              <w:shd w:val="clear" w:color="auto" w:fill="948A54"/>
              <w:spacing w:after="0" w:line="240" w:lineRule="auto"/>
              <w:jc w:val="center"/>
              <w:rPr>
                <w:color w:val="FFFFFF"/>
                <w:sz w:val="16"/>
                <w:szCs w:val="16"/>
                <w:lang w:val="fr-FR"/>
              </w:rPr>
            </w:pPr>
            <w:r w:rsidRPr="00055598">
              <w:rPr>
                <w:color w:val="FFFFFF"/>
                <w:sz w:val="16"/>
                <w:szCs w:val="16"/>
              </w:rPr>
              <w:t xml:space="preserve">Tel: +44 (0) 1482 324976         </w:t>
            </w:r>
            <w:r w:rsidRPr="00055598">
              <w:rPr>
                <w:color w:val="FFFFFF"/>
                <w:sz w:val="16"/>
                <w:szCs w:val="16"/>
                <w:lang w:val="fr-FR"/>
              </w:rPr>
              <w:t>Fax: +44 (0) 1482 213962</w:t>
            </w:r>
          </w:p>
          <w:p w:rsidR="00E57DA2" w:rsidRPr="00754C9B" w:rsidRDefault="00E57DA2" w:rsidP="008A6588">
            <w:pPr>
              <w:shd w:val="clear" w:color="auto" w:fill="948A54"/>
              <w:spacing w:after="0" w:line="240" w:lineRule="auto"/>
              <w:jc w:val="center"/>
              <w:rPr>
                <w:color w:val="FFFFFF"/>
                <w:sz w:val="16"/>
                <w:szCs w:val="16"/>
                <w:lang w:val="fr-FR"/>
              </w:rPr>
            </w:pPr>
            <w:r w:rsidRPr="00754C9B">
              <w:rPr>
                <w:color w:val="FFFFFF"/>
                <w:sz w:val="16"/>
                <w:szCs w:val="16"/>
                <w:lang w:val="fr-FR"/>
              </w:rPr>
              <w:t>Email: itc@hull-humber-chamber.co.uk</w:t>
            </w:r>
          </w:p>
          <w:p w:rsidR="00E57DA2" w:rsidRPr="00292681" w:rsidRDefault="00E57DA2" w:rsidP="00632F01">
            <w:pPr>
              <w:spacing w:after="0" w:line="240" w:lineRule="auto"/>
              <w:jc w:val="center"/>
              <w:rPr>
                <w:b/>
              </w:rPr>
            </w:pPr>
            <w:r w:rsidRPr="00754C9B">
              <w:rPr>
                <w:color w:val="FFFFFF"/>
                <w:sz w:val="16"/>
                <w:szCs w:val="16"/>
              </w:rPr>
              <w:t>Web: www.hull-humber-chamber.co.uk</w:t>
            </w:r>
          </w:p>
        </w:tc>
        <w:tc>
          <w:tcPr>
            <w:tcW w:w="236" w:type="dxa"/>
            <w:vMerge/>
            <w:shd w:val="clear" w:color="auto" w:fill="948A54"/>
          </w:tcPr>
          <w:p w:rsidR="00E57DA2" w:rsidRPr="00292681" w:rsidRDefault="00E57DA2" w:rsidP="00292681">
            <w:pPr>
              <w:spacing w:after="0" w:line="240" w:lineRule="auto"/>
            </w:pPr>
          </w:p>
        </w:tc>
      </w:tr>
      <w:tr w:rsidR="00B2595E" w:rsidRPr="00292681" w:rsidTr="00B2595E">
        <w:tc>
          <w:tcPr>
            <w:tcW w:w="9260" w:type="dxa"/>
            <w:gridSpan w:val="4"/>
            <w:shd w:val="clear" w:color="auto" w:fill="auto"/>
          </w:tcPr>
          <w:p w:rsidR="00B2595E" w:rsidRDefault="00B2595E" w:rsidP="00B2595E">
            <w:pPr>
              <w:autoSpaceDE w:val="0"/>
              <w:autoSpaceDN w:val="0"/>
              <w:rPr>
                <w:rFonts w:ascii="Arial" w:eastAsia="Times New Roman" w:hAnsi="Arial" w:cs="Arial"/>
                <w:i/>
                <w:iCs/>
                <w:noProof/>
                <w:sz w:val="20"/>
                <w:szCs w:val="20"/>
                <w:lang w:eastAsia="en-GB"/>
              </w:rPr>
            </w:pPr>
          </w:p>
          <w:p w:rsidR="00B2595E" w:rsidRDefault="00B2595E" w:rsidP="00B2595E">
            <w:pPr>
              <w:autoSpaceDE w:val="0"/>
              <w:autoSpaceDN w:val="0"/>
              <w:jc w:val="center"/>
              <w:rPr>
                <w:rFonts w:ascii="Arial" w:eastAsia="Times New Roman" w:hAnsi="Arial" w:cs="Arial"/>
                <w:i/>
                <w:iCs/>
                <w:noProof/>
                <w:color w:val="1F497D"/>
                <w:sz w:val="20"/>
                <w:szCs w:val="20"/>
                <w:lang w:eastAsia="en-GB"/>
              </w:rPr>
            </w:pPr>
            <w:r>
              <w:rPr>
                <w:rFonts w:ascii="Arial" w:eastAsia="Times New Roman" w:hAnsi="Arial" w:cs="Arial"/>
                <w:i/>
                <w:iCs/>
                <w:noProof/>
                <w:sz w:val="20"/>
                <w:szCs w:val="20"/>
                <w:lang w:eastAsia="en-GB"/>
              </w:rPr>
              <w:t>Here for all of your certification and documentation need</w:t>
            </w:r>
            <w:r>
              <w:rPr>
                <w:rFonts w:ascii="Arial" w:eastAsia="Times New Roman" w:hAnsi="Arial" w:cs="Arial"/>
                <w:i/>
                <w:iCs/>
                <w:noProof/>
                <w:color w:val="000000"/>
                <w:sz w:val="20"/>
                <w:szCs w:val="20"/>
                <w:lang w:eastAsia="en-GB"/>
              </w:rPr>
              <w:t>s</w:t>
            </w:r>
            <w:r>
              <w:rPr>
                <w:rFonts w:ascii="Arial" w:eastAsia="Times New Roman" w:hAnsi="Arial" w:cs="Arial"/>
                <w:i/>
                <w:iCs/>
                <w:noProof/>
                <w:sz w:val="20"/>
                <w:szCs w:val="20"/>
                <w:lang w:eastAsia="en-GB"/>
              </w:rPr>
              <w:t xml:space="preserve">: </w:t>
            </w:r>
            <w:hyperlink r:id="rId12" w:history="1">
              <w:r>
                <w:rPr>
                  <w:rStyle w:val="Hyperlink"/>
                  <w:rFonts w:ascii="Arial" w:eastAsia="Times New Roman" w:hAnsi="Arial" w:cs="Arial"/>
                  <w:i/>
                  <w:iCs/>
                  <w:noProof/>
                  <w:sz w:val="20"/>
                  <w:lang w:eastAsia="en-GB"/>
                </w:rPr>
                <w:t>Certificates of Origin</w:t>
              </w:r>
            </w:hyperlink>
            <w:r>
              <w:rPr>
                <w:rFonts w:ascii="Arial" w:eastAsia="Times New Roman" w:hAnsi="Arial" w:cs="Arial"/>
                <w:i/>
                <w:iCs/>
                <w:noProof/>
                <w:sz w:val="20"/>
                <w:szCs w:val="20"/>
                <w:lang w:eastAsia="en-GB"/>
              </w:rPr>
              <w:t xml:space="preserve"> – </w:t>
            </w:r>
            <w:hyperlink r:id="rId13" w:history="1">
              <w:r>
                <w:rPr>
                  <w:rStyle w:val="Hyperlink"/>
                  <w:rFonts w:ascii="Arial" w:eastAsia="Times New Roman" w:hAnsi="Arial" w:cs="Arial"/>
                  <w:i/>
                  <w:iCs/>
                  <w:noProof/>
                  <w:sz w:val="20"/>
                  <w:lang w:eastAsia="en-GB"/>
                </w:rPr>
                <w:t>EUR1s</w:t>
              </w:r>
            </w:hyperlink>
            <w:r>
              <w:rPr>
                <w:rFonts w:ascii="Arial" w:eastAsia="Times New Roman" w:hAnsi="Arial" w:cs="Arial"/>
                <w:i/>
                <w:iCs/>
                <w:noProof/>
                <w:sz w:val="20"/>
                <w:szCs w:val="20"/>
                <w:lang w:eastAsia="en-GB"/>
              </w:rPr>
              <w:t xml:space="preserve"> – </w:t>
            </w:r>
            <w:hyperlink r:id="rId14" w:history="1">
              <w:r>
                <w:rPr>
                  <w:rStyle w:val="Hyperlink"/>
                  <w:rFonts w:ascii="Arial" w:eastAsia="Times New Roman" w:hAnsi="Arial" w:cs="Arial"/>
                  <w:i/>
                  <w:iCs/>
                  <w:noProof/>
                  <w:sz w:val="20"/>
                  <w:lang w:eastAsia="en-GB"/>
                </w:rPr>
                <w:t>ATA Carnets</w:t>
              </w:r>
            </w:hyperlink>
            <w:r>
              <w:rPr>
                <w:rFonts w:ascii="Arial" w:eastAsia="Times New Roman" w:hAnsi="Arial" w:cs="Arial"/>
                <w:i/>
                <w:iCs/>
                <w:noProof/>
                <w:sz w:val="20"/>
                <w:szCs w:val="20"/>
                <w:lang w:eastAsia="en-GB"/>
              </w:rPr>
              <w:t xml:space="preserve"> – </w:t>
            </w:r>
            <w:hyperlink r:id="rId15" w:history="1">
              <w:r>
                <w:rPr>
                  <w:rStyle w:val="Hyperlink"/>
                  <w:rFonts w:ascii="Arial" w:eastAsia="Times New Roman" w:hAnsi="Arial" w:cs="Arial"/>
                  <w:i/>
                  <w:iCs/>
                  <w:noProof/>
                  <w:sz w:val="20"/>
                  <w:lang w:eastAsia="en-GB"/>
                </w:rPr>
                <w:t>T1s</w:t>
              </w:r>
            </w:hyperlink>
            <w:r>
              <w:rPr>
                <w:rFonts w:ascii="Arial" w:eastAsia="Times New Roman" w:hAnsi="Arial" w:cs="Arial"/>
                <w:i/>
                <w:iCs/>
                <w:noProof/>
                <w:sz w:val="20"/>
                <w:szCs w:val="20"/>
                <w:lang w:eastAsia="en-GB"/>
              </w:rPr>
              <w:t xml:space="preserve"> – </w:t>
            </w:r>
            <w:hyperlink r:id="rId16" w:history="1">
              <w:r>
                <w:rPr>
                  <w:rStyle w:val="Hyperlink"/>
                  <w:rFonts w:ascii="Arial" w:eastAsia="Times New Roman" w:hAnsi="Arial" w:cs="Arial"/>
                  <w:i/>
                  <w:iCs/>
                  <w:noProof/>
                  <w:sz w:val="20"/>
                  <w:lang w:eastAsia="en-GB"/>
                </w:rPr>
                <w:t>Import/Export Declarations</w:t>
              </w:r>
            </w:hyperlink>
            <w:r>
              <w:rPr>
                <w:rFonts w:ascii="Arial" w:eastAsia="Times New Roman" w:hAnsi="Arial" w:cs="Arial"/>
                <w:i/>
                <w:iCs/>
                <w:noProof/>
                <w:color w:val="1F497D"/>
                <w:sz w:val="20"/>
                <w:szCs w:val="20"/>
                <w:lang w:eastAsia="en-GB"/>
              </w:rPr>
              <w:t xml:space="preserve"> – </w:t>
            </w:r>
            <w:r>
              <w:rPr>
                <w:rFonts w:ascii="Arial" w:eastAsia="Times New Roman" w:hAnsi="Arial" w:cs="Arial"/>
                <w:i/>
                <w:iCs/>
                <w:noProof/>
                <w:color w:val="000000"/>
                <w:sz w:val="20"/>
                <w:szCs w:val="20"/>
                <w:lang w:eastAsia="en-GB"/>
              </w:rPr>
              <w:t>further details on our</w:t>
            </w:r>
            <w:r>
              <w:rPr>
                <w:rFonts w:ascii="Arial" w:eastAsia="Times New Roman" w:hAnsi="Arial" w:cs="Arial"/>
                <w:i/>
                <w:iCs/>
                <w:noProof/>
                <w:color w:val="1F497D"/>
                <w:sz w:val="20"/>
                <w:szCs w:val="20"/>
                <w:lang w:eastAsia="en-GB"/>
              </w:rPr>
              <w:t xml:space="preserve"> </w:t>
            </w:r>
            <w:hyperlink r:id="rId17" w:history="1">
              <w:r>
                <w:rPr>
                  <w:rStyle w:val="Hyperlink"/>
                  <w:rFonts w:ascii="Arial" w:eastAsia="Times New Roman" w:hAnsi="Arial" w:cs="Arial"/>
                  <w:i/>
                  <w:iCs/>
                  <w:noProof/>
                  <w:sz w:val="20"/>
                  <w:lang w:eastAsia="en-GB"/>
                </w:rPr>
                <w:t>website</w:t>
              </w:r>
            </w:hyperlink>
          </w:p>
          <w:p w:rsidR="00B2595E" w:rsidRDefault="00B2595E" w:rsidP="00292681">
            <w:pPr>
              <w:spacing w:after="0" w:line="240" w:lineRule="auto"/>
            </w:pPr>
          </w:p>
          <w:p w:rsidR="00B2595E" w:rsidRDefault="00B2595E" w:rsidP="00292681">
            <w:pPr>
              <w:spacing w:after="0" w:line="240" w:lineRule="auto"/>
            </w:pPr>
          </w:p>
          <w:p w:rsidR="00B2595E" w:rsidRDefault="00B2595E" w:rsidP="00B2595E">
            <w:pPr>
              <w:rPr>
                <w:rFonts w:ascii="Consolas" w:eastAsia="Times New Roman" w:hAnsi="Consolas"/>
                <w:noProof/>
                <w:color w:val="1F497D"/>
                <w:sz w:val="21"/>
                <w:szCs w:val="21"/>
                <w:lang w:eastAsia="en-GB"/>
              </w:rPr>
            </w:pPr>
            <w:r>
              <w:rPr>
                <w:rFonts w:ascii="Consolas" w:eastAsia="Times New Roman" w:hAnsi="Consolas"/>
                <w:noProof/>
                <w:color w:val="1F497D"/>
                <w:sz w:val="21"/>
                <w:szCs w:val="21"/>
                <w:lang w:eastAsia="en-GB"/>
              </w:rPr>
              <w:t>------</w:t>
            </w:r>
          </w:p>
          <w:p w:rsidR="00B2595E" w:rsidRDefault="00B2595E" w:rsidP="00B2595E">
            <w:pPr>
              <w:rPr>
                <w:rFonts w:ascii="Consolas" w:eastAsia="Times New Roman" w:hAnsi="Consolas"/>
                <w:noProof/>
                <w:color w:val="1F497D"/>
                <w:sz w:val="21"/>
                <w:szCs w:val="21"/>
                <w:lang w:eastAsia="en-GB"/>
              </w:rPr>
            </w:pPr>
            <w:r>
              <w:rPr>
                <w:rFonts w:ascii="Consolas" w:eastAsia="Times New Roman" w:hAnsi="Consolas"/>
                <w:noProof/>
                <w:color w:val="1F497D"/>
                <w:sz w:val="21"/>
                <w:szCs w:val="21"/>
                <w:lang w:eastAsia="en-GB"/>
              </w:rPr>
              <w:t>To unsubscribe from this mailing list simply send a blank e-mail to;</w:t>
            </w:r>
          </w:p>
          <w:p w:rsidR="00B2595E" w:rsidRDefault="00B2595E" w:rsidP="00B2595E">
            <w:pPr>
              <w:rPr>
                <w:rFonts w:ascii="Consolas" w:eastAsia="Times New Roman" w:hAnsi="Consolas"/>
                <w:noProof/>
                <w:color w:val="1F497D"/>
                <w:sz w:val="21"/>
                <w:szCs w:val="21"/>
                <w:lang w:eastAsia="en-GB"/>
              </w:rPr>
            </w:pPr>
          </w:p>
          <w:p w:rsidR="00B2595E" w:rsidRDefault="00496477" w:rsidP="00B2595E">
            <w:pPr>
              <w:rPr>
                <w:rFonts w:ascii="Consolas" w:eastAsia="Times New Roman" w:hAnsi="Consolas"/>
                <w:noProof/>
                <w:color w:val="1F497D"/>
                <w:sz w:val="21"/>
                <w:szCs w:val="21"/>
                <w:lang w:eastAsia="en-GB"/>
              </w:rPr>
            </w:pPr>
            <w:hyperlink r:id="rId18" w:history="1">
              <w:r w:rsidR="00B2595E">
                <w:rPr>
                  <w:rStyle w:val="Hyperlink"/>
                  <w:rFonts w:ascii="Consolas" w:eastAsia="Times New Roman" w:hAnsi="Consolas"/>
                  <w:noProof/>
                  <w:sz w:val="21"/>
                  <w:lang w:eastAsia="en-GB"/>
                </w:rPr>
                <w:t>mailto:itcnews-leave@lists.hull-humber-chamber.co.uk</w:t>
              </w:r>
            </w:hyperlink>
          </w:p>
          <w:p w:rsidR="00B2595E" w:rsidRDefault="00B2595E" w:rsidP="00B2595E">
            <w:pPr>
              <w:rPr>
                <w:rFonts w:ascii="Consolas" w:eastAsia="Times New Roman" w:hAnsi="Consolas"/>
                <w:noProof/>
                <w:color w:val="1F497D"/>
                <w:sz w:val="21"/>
                <w:szCs w:val="21"/>
                <w:lang w:eastAsia="en-GB"/>
              </w:rPr>
            </w:pPr>
          </w:p>
          <w:p w:rsidR="00B2595E" w:rsidRDefault="00B2595E" w:rsidP="00B2595E">
            <w:pPr>
              <w:rPr>
                <w:rFonts w:ascii="Consolas" w:eastAsia="Times New Roman" w:hAnsi="Consolas"/>
                <w:noProof/>
                <w:color w:val="1F497D"/>
                <w:sz w:val="21"/>
                <w:szCs w:val="21"/>
                <w:lang w:eastAsia="en-GB"/>
              </w:rPr>
            </w:pPr>
            <w:r>
              <w:rPr>
                <w:rFonts w:ascii="Consolas" w:eastAsia="Times New Roman" w:hAnsi="Consolas"/>
                <w:noProof/>
                <w:color w:val="1F497D"/>
                <w:sz w:val="21"/>
                <w:szCs w:val="21"/>
                <w:lang w:eastAsia="en-GB"/>
              </w:rPr>
              <w:t>For further assistance with mailing list problems please contact;</w:t>
            </w:r>
          </w:p>
          <w:p w:rsidR="00B2595E" w:rsidRDefault="00B2595E" w:rsidP="00B2595E">
            <w:pPr>
              <w:rPr>
                <w:rFonts w:ascii="Consolas" w:eastAsia="Times New Roman" w:hAnsi="Consolas"/>
                <w:noProof/>
                <w:color w:val="1F497D"/>
                <w:sz w:val="21"/>
                <w:szCs w:val="21"/>
                <w:lang w:eastAsia="en-GB"/>
              </w:rPr>
            </w:pPr>
          </w:p>
          <w:p w:rsidR="00B2595E" w:rsidRDefault="00496477" w:rsidP="00B2595E">
            <w:pPr>
              <w:rPr>
                <w:rFonts w:ascii="Consolas" w:eastAsia="Times New Roman" w:hAnsi="Consolas"/>
                <w:noProof/>
                <w:color w:val="1F497D"/>
                <w:sz w:val="21"/>
                <w:szCs w:val="21"/>
                <w:lang w:eastAsia="en-GB"/>
              </w:rPr>
            </w:pPr>
            <w:hyperlink r:id="rId19" w:history="1">
              <w:r w:rsidR="00B2595E">
                <w:rPr>
                  <w:rStyle w:val="Hyperlink"/>
                  <w:rFonts w:ascii="Consolas" w:eastAsia="Times New Roman" w:hAnsi="Consolas"/>
                  <w:noProof/>
                  <w:sz w:val="21"/>
                  <w:lang w:eastAsia="en-GB"/>
                </w:rPr>
                <w:t>mailto:listmaster@hull-humber-chamber.co.uk</w:t>
              </w:r>
            </w:hyperlink>
          </w:p>
          <w:p w:rsidR="00B2595E" w:rsidRPr="00292681" w:rsidRDefault="00B2595E" w:rsidP="00292681">
            <w:pPr>
              <w:spacing w:after="0" w:line="240" w:lineRule="auto"/>
            </w:pPr>
          </w:p>
        </w:tc>
      </w:tr>
    </w:tbl>
    <w:p w:rsidR="004E6EBC" w:rsidRDefault="004E6EBC" w:rsidP="00F7506B"/>
    <w:sectPr w:rsidR="004E6EBC" w:rsidSect="00B01B2C">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054"/>
    <w:multiLevelType w:val="hybridMultilevel"/>
    <w:tmpl w:val="AE3A58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72CBF"/>
    <w:multiLevelType w:val="hybridMultilevel"/>
    <w:tmpl w:val="3C96C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B4098"/>
    <w:multiLevelType w:val="hybridMultilevel"/>
    <w:tmpl w:val="75AEEF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03D15"/>
    <w:multiLevelType w:val="hybridMultilevel"/>
    <w:tmpl w:val="FE06C5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73CB2"/>
    <w:multiLevelType w:val="hybridMultilevel"/>
    <w:tmpl w:val="6C545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B691E"/>
    <w:multiLevelType w:val="hybridMultilevel"/>
    <w:tmpl w:val="3E28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A3E3A"/>
    <w:multiLevelType w:val="hybridMultilevel"/>
    <w:tmpl w:val="A84885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12507D"/>
    <w:multiLevelType w:val="hybridMultilevel"/>
    <w:tmpl w:val="2A568C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1417B"/>
    <w:multiLevelType w:val="hybridMultilevel"/>
    <w:tmpl w:val="B4B0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867593"/>
    <w:multiLevelType w:val="hybridMultilevel"/>
    <w:tmpl w:val="0218903E"/>
    <w:lvl w:ilvl="0" w:tplc="96C2FA6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87C25"/>
    <w:multiLevelType w:val="hybridMultilevel"/>
    <w:tmpl w:val="B8FC0B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E6015D"/>
    <w:multiLevelType w:val="hybridMultilevel"/>
    <w:tmpl w:val="DDC0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0C1CBE"/>
    <w:multiLevelType w:val="hybridMultilevel"/>
    <w:tmpl w:val="B7002F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4207C"/>
    <w:multiLevelType w:val="hybridMultilevel"/>
    <w:tmpl w:val="E104D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B745BE"/>
    <w:multiLevelType w:val="hybridMultilevel"/>
    <w:tmpl w:val="A8ECDA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BF27B3"/>
    <w:multiLevelType w:val="hybridMultilevel"/>
    <w:tmpl w:val="7AB0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8A505F"/>
    <w:multiLevelType w:val="hybridMultilevel"/>
    <w:tmpl w:val="2D18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3D36B4"/>
    <w:multiLevelType w:val="hybridMultilevel"/>
    <w:tmpl w:val="C41A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410DD4"/>
    <w:multiLevelType w:val="hybridMultilevel"/>
    <w:tmpl w:val="7F22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C31918"/>
    <w:multiLevelType w:val="hybridMultilevel"/>
    <w:tmpl w:val="B3380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F36C66"/>
    <w:multiLevelType w:val="hybridMultilevel"/>
    <w:tmpl w:val="944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785C9A"/>
    <w:multiLevelType w:val="hybridMultilevel"/>
    <w:tmpl w:val="7728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71681F"/>
    <w:multiLevelType w:val="hybridMultilevel"/>
    <w:tmpl w:val="8BB4F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925187"/>
    <w:multiLevelType w:val="hybridMultilevel"/>
    <w:tmpl w:val="D1AC3D7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C2C7528"/>
    <w:multiLevelType w:val="hybridMultilevel"/>
    <w:tmpl w:val="7D1AF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E801B1"/>
    <w:multiLevelType w:val="hybridMultilevel"/>
    <w:tmpl w:val="447E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7"/>
  </w:num>
  <w:num w:numId="4">
    <w:abstractNumId w:val="18"/>
  </w:num>
  <w:num w:numId="5">
    <w:abstractNumId w:val="16"/>
  </w:num>
  <w:num w:numId="6">
    <w:abstractNumId w:val="6"/>
  </w:num>
  <w:num w:numId="7">
    <w:abstractNumId w:val="12"/>
  </w:num>
  <w:num w:numId="8">
    <w:abstractNumId w:val="14"/>
  </w:num>
  <w:num w:numId="9">
    <w:abstractNumId w:val="21"/>
  </w:num>
  <w:num w:numId="10">
    <w:abstractNumId w:val="0"/>
  </w:num>
  <w:num w:numId="11">
    <w:abstractNumId w:val="13"/>
  </w:num>
  <w:num w:numId="12">
    <w:abstractNumId w:val="15"/>
  </w:num>
  <w:num w:numId="13">
    <w:abstractNumId w:val="11"/>
  </w:num>
  <w:num w:numId="14">
    <w:abstractNumId w:val="20"/>
  </w:num>
  <w:num w:numId="15">
    <w:abstractNumId w:val="8"/>
  </w:num>
  <w:num w:numId="16">
    <w:abstractNumId w:val="5"/>
  </w:num>
  <w:num w:numId="17">
    <w:abstractNumId w:val="9"/>
  </w:num>
  <w:num w:numId="18">
    <w:abstractNumId w:val="2"/>
  </w:num>
  <w:num w:numId="19">
    <w:abstractNumId w:val="19"/>
  </w:num>
  <w:num w:numId="20">
    <w:abstractNumId w:val="10"/>
  </w:num>
  <w:num w:numId="21">
    <w:abstractNumId w:val="25"/>
  </w:num>
  <w:num w:numId="22">
    <w:abstractNumId w:val="7"/>
  </w:num>
  <w:num w:numId="23">
    <w:abstractNumId w:val="1"/>
  </w:num>
  <w:num w:numId="24">
    <w:abstractNumId w:val="3"/>
  </w:num>
  <w:num w:numId="25">
    <w:abstractNumId w:val="23"/>
  </w:num>
  <w:num w:numId="26">
    <w:abstractNumId w:val="24"/>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934853536"/>
  </wne:recipientData>
  <wne:recipientData>
    <wne:active wne:val="0"/>
    <wne:hash wne:val="288224589"/>
  </wne:recipientData>
  <wne:recipientData>
    <wne:active wne:val="0"/>
    <wne:hash wne:val="-1894388060"/>
  </wne:recipientData>
  <wne:recipientData>
    <wne:active wne:val="0"/>
    <wne:hash wne:val="-792271517"/>
  </wne:recipientData>
  <wne:recipientData>
    <wne:active wne:val="1"/>
    <wne:hash wne:val="-302574049"/>
  </wne:recipientData>
  <wne:recipientData>
    <wne:active wne:val="0"/>
    <wne:hash wne:val="1560116439"/>
  </wne:recipientData>
  <wne:recipientData>
    <wne:active wne:val="0"/>
    <wne:hash wne:val="64456195"/>
  </wne:recipientData>
  <wne:recipientData>
    <wne:active wne:val="0"/>
    <wne:hash wne:val="-1530120459"/>
  </wne:recipientData>
  <wne:recipientData>
    <wne:active wne:val="0"/>
    <wne:hash wne:val="-1795068311"/>
  </wne:recipientData>
  <wne:recipientData>
    <wne:active wne:val="0"/>
    <wne:hash wne:val="-1631124830"/>
  </wne:recipientData>
  <wne:recipientData>
    <wne:active wne:val="0"/>
    <wne:hash wne:val="-1612693841"/>
  </wne:recipientData>
  <wne:recipientData>
    <wne:active wne:val="0"/>
    <wne:hash wne:val="-125414923"/>
  </wne:recipientData>
  <wne:recipientData>
    <wne:active wne:val="0"/>
    <wne:hash wne:val="157522692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native"/>
    <w:connectString w:val="Provider=Microsoft.ACE.OLEDB.12.0;User ID=Admin;Data Source=&quot;&quot;;Mode=Share Deny None;Extended Properties=&quot;Outlook 9.0;MAPILEVEL=Mailbox - Lorraine Holt|;TABLETYPE=0;DATABASE=C:\Users\LC53D~1.HOL\AppData\Local\Temp\OfficeMMergeTempDir\OLKEE16.tmp;COLSETVERS"/>
    <w:query w:val="SELECT * FROM `Contacts` "/>
    <w:addressFieldName w:val="Email_Address"/>
    <w:mailSubject w:val="Understanding Export / Export Documentation Training - Monday, 26th September 2022"/>
    <w:activeRecord w:val="5"/>
    <w:odso>
      <w:fieldMapData>
        <w:type w:val="dbColumn"/>
        <w:name w:val="Customer ID"/>
        <w:mappedName w:val="Unique Identifier"/>
        <w:column w:val="62"/>
        <w:lid w:val="en-GB"/>
      </w:fieldMapData>
      <w:fieldMapData>
        <w:type w:val="dbColumn"/>
        <w:name w:val="Title"/>
        <w:mappedName w:val="Courtesy Title"/>
        <w:column w:val="2"/>
        <w:lid w:val="en-GB"/>
      </w:fieldMapData>
      <w:fieldMapData>
        <w:type w:val="dbColumn"/>
        <w:name w:val="First"/>
        <w:mappedName w:val="First Name"/>
        <w:column w:val="0"/>
        <w:lid w:val="en-GB"/>
      </w:fieldMapData>
      <w:fieldMapData>
        <w:type w:val="dbColumn"/>
        <w:name w:val="Middle Name"/>
        <w:mappedName w:val="Middle Name"/>
        <w:column w:val="68"/>
        <w:lid w:val="en-GB"/>
      </w:fieldMapData>
      <w:fieldMapData>
        <w:type w:val="dbColumn"/>
        <w:name w:val="Last"/>
        <w:mappedName w:val="Last Name"/>
        <w:column w:val="1"/>
        <w:lid w:val="en-GB"/>
      </w:fieldMapData>
      <w:fieldMapData>
        <w:type w:val="dbColumn"/>
        <w:name w:val="Suffix"/>
        <w:mappedName w:val="Suffix"/>
        <w:column w:val="72"/>
        <w:lid w:val="en-GB"/>
      </w:fieldMapData>
      <w:fieldMapData>
        <w:type w:val="dbColumn"/>
        <w:name w:val="Nickname"/>
        <w:mappedName w:val="Nickname"/>
        <w:column w:val="69"/>
        <w:lid w:val="en-GB"/>
      </w:fieldMapData>
      <w:fieldMapData>
        <w:type w:val="dbColumn"/>
        <w:name w:val="Job Title"/>
        <w:mappedName w:val="Job Title"/>
        <w:column w:val="66"/>
        <w:lid w:val="en-GB"/>
      </w:fieldMapData>
      <w:fieldMapData>
        <w:type w:val="dbColumn"/>
        <w:name w:val="Company"/>
        <w:mappedName w:val="Company"/>
        <w:column w:val="3"/>
        <w:lid w:val="en-GB"/>
      </w:fieldMapData>
      <w:fieldMapData>
        <w:type w:val="dbColumn"/>
        <w:name w:val="Address"/>
        <w:mappedName w:val="Address 1"/>
        <w:column w:val="7"/>
        <w:lid w:val="en-GB"/>
      </w:fieldMapData>
      <w:fieldMapData>
        <w:column w:val="0"/>
        <w:lid w:val="en-GB"/>
      </w:fieldMapData>
      <w:fieldMapData>
        <w:type w:val="dbColumn"/>
        <w:name w:val="City"/>
        <w:mappedName w:val="City"/>
        <w:column w:val="8"/>
        <w:lid w:val="en-GB"/>
      </w:fieldMapData>
      <w:fieldMapData>
        <w:type w:val="dbColumn"/>
        <w:name w:val="State"/>
        <w:mappedName w:val="State"/>
        <w:column w:val="9"/>
        <w:lid w:val="en-GB"/>
      </w:fieldMapData>
      <w:fieldMapData>
        <w:type w:val="dbColumn"/>
        <w:name w:val="Zip/Postal Code"/>
        <w:mappedName w:val="Postal Code"/>
        <w:column w:val="10"/>
        <w:lid w:val="en-GB"/>
      </w:fieldMapData>
      <w:fieldMapData>
        <w:type w:val="dbColumn"/>
        <w:name w:val="Country/Region"/>
        <w:mappedName w:val="Country or Region"/>
        <w:column w:val="11"/>
        <w:lid w:val="en-GB"/>
      </w:fieldMapData>
      <w:fieldMapData>
        <w:type w:val="dbColumn"/>
        <w:name w:val="Phone"/>
        <w:mappedName w:val="Business Phone"/>
        <w:column w:val="12"/>
        <w:lid w:val="en-GB"/>
      </w:fieldMapData>
      <w:fieldMapData>
        <w:type w:val="dbColumn"/>
        <w:name w:val="Business Fax"/>
        <w:mappedName w:val="Business Fax"/>
        <w:column w:val="18"/>
        <w:lid w:val="en-GB"/>
      </w:fieldMapData>
      <w:fieldMapData>
        <w:type w:val="dbColumn"/>
        <w:name w:val="Home Phone"/>
        <w:mappedName w:val="Home Phone"/>
        <w:column w:val="15"/>
        <w:lid w:val="en-GB"/>
      </w:fieldMapData>
      <w:fieldMapData>
        <w:type w:val="dbColumn"/>
        <w:name w:val="Home Fax"/>
        <w:mappedName w:val="Home Fax"/>
        <w:column w:val="19"/>
        <w:lid w:val="en-GB"/>
      </w:fieldMapData>
      <w:fieldMapData>
        <w:type w:val="dbColumn"/>
        <w:name w:val="Email Address"/>
        <w:mappedName w:val="E-mail Address"/>
        <w:column w:val="24"/>
        <w:lid w:val="en-GB"/>
      </w:fieldMapData>
      <w:fieldMapData>
        <w:type w:val="dbColumn"/>
        <w:name w:val="Web Page"/>
        <w:mappedName w:val="Web Page"/>
        <w:column w:val="34"/>
        <w:lid w:val="en-GB"/>
      </w:fieldMapData>
      <w:fieldMapData>
        <w:column w:val="0"/>
        <w:lid w:val="en-GB"/>
      </w:fieldMapData>
      <w:fieldMapData>
        <w:type w:val="dbColumn"/>
        <w:name w:val="Spouse"/>
        <w:mappedName w:val="Spouse First Name"/>
        <w:column w:val="7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Department"/>
        <w:mappedName w:val="Department"/>
        <w:column w:val="4"/>
        <w:lid w:val="en-GB"/>
      </w:fieldMapData>
      <w:recipientData r:id="rId1"/>
    </w:odso>
  </w:mailMerge>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A7"/>
    <w:rsid w:val="0000040A"/>
    <w:rsid w:val="0000184F"/>
    <w:rsid w:val="0000524C"/>
    <w:rsid w:val="00006A82"/>
    <w:rsid w:val="0001120F"/>
    <w:rsid w:val="000119F2"/>
    <w:rsid w:val="000121CA"/>
    <w:rsid w:val="0002230E"/>
    <w:rsid w:val="00027EDF"/>
    <w:rsid w:val="00031537"/>
    <w:rsid w:val="000371BD"/>
    <w:rsid w:val="00037FE4"/>
    <w:rsid w:val="00041B31"/>
    <w:rsid w:val="00044A4E"/>
    <w:rsid w:val="0004594E"/>
    <w:rsid w:val="00050A1B"/>
    <w:rsid w:val="0005196F"/>
    <w:rsid w:val="0005354F"/>
    <w:rsid w:val="00055598"/>
    <w:rsid w:val="00063172"/>
    <w:rsid w:val="0006358C"/>
    <w:rsid w:val="00064D5E"/>
    <w:rsid w:val="00067C5D"/>
    <w:rsid w:val="00073965"/>
    <w:rsid w:val="00073FB5"/>
    <w:rsid w:val="00074176"/>
    <w:rsid w:val="00074B86"/>
    <w:rsid w:val="00074EC2"/>
    <w:rsid w:val="00074EE2"/>
    <w:rsid w:val="00075751"/>
    <w:rsid w:val="000766D8"/>
    <w:rsid w:val="00085681"/>
    <w:rsid w:val="00094941"/>
    <w:rsid w:val="000A2400"/>
    <w:rsid w:val="000A294F"/>
    <w:rsid w:val="000B1B36"/>
    <w:rsid w:val="000C11E6"/>
    <w:rsid w:val="000C57E9"/>
    <w:rsid w:val="000C6492"/>
    <w:rsid w:val="000D0706"/>
    <w:rsid w:val="000D4F5E"/>
    <w:rsid w:val="000D7C9D"/>
    <w:rsid w:val="000E24C6"/>
    <w:rsid w:val="000E28CD"/>
    <w:rsid w:val="000E322C"/>
    <w:rsid w:val="000E3752"/>
    <w:rsid w:val="000E641F"/>
    <w:rsid w:val="000F1D45"/>
    <w:rsid w:val="000F2358"/>
    <w:rsid w:val="000F5630"/>
    <w:rsid w:val="001029FC"/>
    <w:rsid w:val="00104206"/>
    <w:rsid w:val="00104344"/>
    <w:rsid w:val="00104DCB"/>
    <w:rsid w:val="00104E68"/>
    <w:rsid w:val="00106D34"/>
    <w:rsid w:val="00110CDC"/>
    <w:rsid w:val="00116DC7"/>
    <w:rsid w:val="00121012"/>
    <w:rsid w:val="00126B3F"/>
    <w:rsid w:val="0013305A"/>
    <w:rsid w:val="0013329E"/>
    <w:rsid w:val="00134087"/>
    <w:rsid w:val="00136905"/>
    <w:rsid w:val="00141950"/>
    <w:rsid w:val="00143B71"/>
    <w:rsid w:val="0014546C"/>
    <w:rsid w:val="00146C1E"/>
    <w:rsid w:val="0015163D"/>
    <w:rsid w:val="0016118C"/>
    <w:rsid w:val="0016251E"/>
    <w:rsid w:val="00162E96"/>
    <w:rsid w:val="001654C4"/>
    <w:rsid w:val="0016562D"/>
    <w:rsid w:val="001662B1"/>
    <w:rsid w:val="00170B62"/>
    <w:rsid w:val="001711D4"/>
    <w:rsid w:val="00173087"/>
    <w:rsid w:val="00177394"/>
    <w:rsid w:val="00192E44"/>
    <w:rsid w:val="00193A26"/>
    <w:rsid w:val="001968A1"/>
    <w:rsid w:val="00197150"/>
    <w:rsid w:val="00197DD8"/>
    <w:rsid w:val="00197EF6"/>
    <w:rsid w:val="001A0CD2"/>
    <w:rsid w:val="001A5B0E"/>
    <w:rsid w:val="001A7A77"/>
    <w:rsid w:val="001C0245"/>
    <w:rsid w:val="001C63F9"/>
    <w:rsid w:val="001C6C88"/>
    <w:rsid w:val="001D23EB"/>
    <w:rsid w:val="001D4761"/>
    <w:rsid w:val="001E379A"/>
    <w:rsid w:val="001E5721"/>
    <w:rsid w:val="001E7DCE"/>
    <w:rsid w:val="001F5469"/>
    <w:rsid w:val="001F6E8E"/>
    <w:rsid w:val="001F7C98"/>
    <w:rsid w:val="00200684"/>
    <w:rsid w:val="00200793"/>
    <w:rsid w:val="00202DF7"/>
    <w:rsid w:val="00206B67"/>
    <w:rsid w:val="002070FF"/>
    <w:rsid w:val="00211207"/>
    <w:rsid w:val="0021229C"/>
    <w:rsid w:val="00212779"/>
    <w:rsid w:val="0021469D"/>
    <w:rsid w:val="0022206F"/>
    <w:rsid w:val="00222B93"/>
    <w:rsid w:val="0022677F"/>
    <w:rsid w:val="00226832"/>
    <w:rsid w:val="00227D06"/>
    <w:rsid w:val="00232444"/>
    <w:rsid w:val="00232ACF"/>
    <w:rsid w:val="00233923"/>
    <w:rsid w:val="00235EF0"/>
    <w:rsid w:val="00237466"/>
    <w:rsid w:val="00237D86"/>
    <w:rsid w:val="002428FB"/>
    <w:rsid w:val="00244364"/>
    <w:rsid w:val="002503F0"/>
    <w:rsid w:val="00252630"/>
    <w:rsid w:val="002526F6"/>
    <w:rsid w:val="00253BD9"/>
    <w:rsid w:val="00254EE3"/>
    <w:rsid w:val="00255B55"/>
    <w:rsid w:val="002604E8"/>
    <w:rsid w:val="00261201"/>
    <w:rsid w:val="0026207F"/>
    <w:rsid w:val="002659E3"/>
    <w:rsid w:val="00267A3D"/>
    <w:rsid w:val="00270C14"/>
    <w:rsid w:val="00271F29"/>
    <w:rsid w:val="002737EE"/>
    <w:rsid w:val="00275ADE"/>
    <w:rsid w:val="00280928"/>
    <w:rsid w:val="00280C7E"/>
    <w:rsid w:val="00287483"/>
    <w:rsid w:val="00292681"/>
    <w:rsid w:val="00296F40"/>
    <w:rsid w:val="002A0270"/>
    <w:rsid w:val="002A5059"/>
    <w:rsid w:val="002A74E7"/>
    <w:rsid w:val="002A78B9"/>
    <w:rsid w:val="002B3F95"/>
    <w:rsid w:val="002B606F"/>
    <w:rsid w:val="002C2589"/>
    <w:rsid w:val="002C40A5"/>
    <w:rsid w:val="002C5C3B"/>
    <w:rsid w:val="002C61B6"/>
    <w:rsid w:val="002D2F46"/>
    <w:rsid w:val="002D4402"/>
    <w:rsid w:val="002D4854"/>
    <w:rsid w:val="002D5303"/>
    <w:rsid w:val="002D7C73"/>
    <w:rsid w:val="002D7F05"/>
    <w:rsid w:val="002E1598"/>
    <w:rsid w:val="002E49FE"/>
    <w:rsid w:val="002E645E"/>
    <w:rsid w:val="002E77AA"/>
    <w:rsid w:val="002F0389"/>
    <w:rsid w:val="002F0979"/>
    <w:rsid w:val="002F112B"/>
    <w:rsid w:val="002F19C8"/>
    <w:rsid w:val="002F2D45"/>
    <w:rsid w:val="002F43D9"/>
    <w:rsid w:val="002F75B7"/>
    <w:rsid w:val="00303E7F"/>
    <w:rsid w:val="00305EE5"/>
    <w:rsid w:val="00307DF9"/>
    <w:rsid w:val="00310430"/>
    <w:rsid w:val="00311966"/>
    <w:rsid w:val="0031344D"/>
    <w:rsid w:val="00316DA9"/>
    <w:rsid w:val="003204EE"/>
    <w:rsid w:val="00326F54"/>
    <w:rsid w:val="00330B13"/>
    <w:rsid w:val="0033306E"/>
    <w:rsid w:val="00333191"/>
    <w:rsid w:val="0033341A"/>
    <w:rsid w:val="00334553"/>
    <w:rsid w:val="00335948"/>
    <w:rsid w:val="0033763F"/>
    <w:rsid w:val="003409CE"/>
    <w:rsid w:val="0034291D"/>
    <w:rsid w:val="00342FA1"/>
    <w:rsid w:val="003435E6"/>
    <w:rsid w:val="00345A57"/>
    <w:rsid w:val="00350EB2"/>
    <w:rsid w:val="00354D63"/>
    <w:rsid w:val="0035610E"/>
    <w:rsid w:val="00357571"/>
    <w:rsid w:val="003610FF"/>
    <w:rsid w:val="00364E19"/>
    <w:rsid w:val="00364F5A"/>
    <w:rsid w:val="003666F7"/>
    <w:rsid w:val="00367AFF"/>
    <w:rsid w:val="00374812"/>
    <w:rsid w:val="00376150"/>
    <w:rsid w:val="003837DD"/>
    <w:rsid w:val="00384AD6"/>
    <w:rsid w:val="00394914"/>
    <w:rsid w:val="00396354"/>
    <w:rsid w:val="00397D24"/>
    <w:rsid w:val="003A56AE"/>
    <w:rsid w:val="003A5A5B"/>
    <w:rsid w:val="003A6BEF"/>
    <w:rsid w:val="003B0814"/>
    <w:rsid w:val="003B3CAA"/>
    <w:rsid w:val="003C392C"/>
    <w:rsid w:val="003C7BE7"/>
    <w:rsid w:val="003D33E6"/>
    <w:rsid w:val="003D475D"/>
    <w:rsid w:val="003D72FD"/>
    <w:rsid w:val="003E1068"/>
    <w:rsid w:val="003E134F"/>
    <w:rsid w:val="003E1A21"/>
    <w:rsid w:val="003E1D58"/>
    <w:rsid w:val="003E1F14"/>
    <w:rsid w:val="003E39E8"/>
    <w:rsid w:val="003E3B58"/>
    <w:rsid w:val="003E55F3"/>
    <w:rsid w:val="003E7E15"/>
    <w:rsid w:val="003F2278"/>
    <w:rsid w:val="003F308B"/>
    <w:rsid w:val="003F30DD"/>
    <w:rsid w:val="003F57A9"/>
    <w:rsid w:val="003F751D"/>
    <w:rsid w:val="003F7FB4"/>
    <w:rsid w:val="00402012"/>
    <w:rsid w:val="00404E19"/>
    <w:rsid w:val="00411952"/>
    <w:rsid w:val="00412904"/>
    <w:rsid w:val="00415F10"/>
    <w:rsid w:val="00420B36"/>
    <w:rsid w:val="004218C0"/>
    <w:rsid w:val="00422405"/>
    <w:rsid w:val="0042758B"/>
    <w:rsid w:val="00430FDB"/>
    <w:rsid w:val="0043200C"/>
    <w:rsid w:val="00432B94"/>
    <w:rsid w:val="004337BC"/>
    <w:rsid w:val="0043415D"/>
    <w:rsid w:val="00434768"/>
    <w:rsid w:val="00435EC7"/>
    <w:rsid w:val="00442C55"/>
    <w:rsid w:val="0044353B"/>
    <w:rsid w:val="004459AB"/>
    <w:rsid w:val="004516CB"/>
    <w:rsid w:val="004536B1"/>
    <w:rsid w:val="00456035"/>
    <w:rsid w:val="00457780"/>
    <w:rsid w:val="0046227C"/>
    <w:rsid w:val="00470E3E"/>
    <w:rsid w:val="00477459"/>
    <w:rsid w:val="00481502"/>
    <w:rsid w:val="00485E19"/>
    <w:rsid w:val="00494696"/>
    <w:rsid w:val="00496477"/>
    <w:rsid w:val="004A56B9"/>
    <w:rsid w:val="004A6188"/>
    <w:rsid w:val="004A79A7"/>
    <w:rsid w:val="004B01E6"/>
    <w:rsid w:val="004B3547"/>
    <w:rsid w:val="004B609B"/>
    <w:rsid w:val="004C08AB"/>
    <w:rsid w:val="004C3976"/>
    <w:rsid w:val="004C3B78"/>
    <w:rsid w:val="004C72A6"/>
    <w:rsid w:val="004D01B4"/>
    <w:rsid w:val="004D27DB"/>
    <w:rsid w:val="004D301C"/>
    <w:rsid w:val="004E10FB"/>
    <w:rsid w:val="004E1F40"/>
    <w:rsid w:val="004E1FF7"/>
    <w:rsid w:val="004E5A81"/>
    <w:rsid w:val="004E6EBC"/>
    <w:rsid w:val="004E7F80"/>
    <w:rsid w:val="004F0BD3"/>
    <w:rsid w:val="004F1BB2"/>
    <w:rsid w:val="004F282D"/>
    <w:rsid w:val="004F5E64"/>
    <w:rsid w:val="004F6A74"/>
    <w:rsid w:val="00501FA3"/>
    <w:rsid w:val="005029F1"/>
    <w:rsid w:val="00516DB0"/>
    <w:rsid w:val="005214C8"/>
    <w:rsid w:val="005240FA"/>
    <w:rsid w:val="00524387"/>
    <w:rsid w:val="00524C29"/>
    <w:rsid w:val="00531A53"/>
    <w:rsid w:val="005425B7"/>
    <w:rsid w:val="00544623"/>
    <w:rsid w:val="00547C07"/>
    <w:rsid w:val="00552BE0"/>
    <w:rsid w:val="00555813"/>
    <w:rsid w:val="00556DB7"/>
    <w:rsid w:val="00557008"/>
    <w:rsid w:val="0056244A"/>
    <w:rsid w:val="005641AC"/>
    <w:rsid w:val="00564812"/>
    <w:rsid w:val="00565962"/>
    <w:rsid w:val="00566FA4"/>
    <w:rsid w:val="005674CF"/>
    <w:rsid w:val="00570C1C"/>
    <w:rsid w:val="00575A40"/>
    <w:rsid w:val="005842D0"/>
    <w:rsid w:val="0058546C"/>
    <w:rsid w:val="00585AD5"/>
    <w:rsid w:val="005939B1"/>
    <w:rsid w:val="005A2942"/>
    <w:rsid w:val="005A3F80"/>
    <w:rsid w:val="005A6D88"/>
    <w:rsid w:val="005A6EEB"/>
    <w:rsid w:val="005B11A2"/>
    <w:rsid w:val="005B1317"/>
    <w:rsid w:val="005B1456"/>
    <w:rsid w:val="005B39EC"/>
    <w:rsid w:val="005C5153"/>
    <w:rsid w:val="005D1114"/>
    <w:rsid w:val="005D1937"/>
    <w:rsid w:val="005F01B5"/>
    <w:rsid w:val="005F3DFC"/>
    <w:rsid w:val="005F481E"/>
    <w:rsid w:val="005F4EC4"/>
    <w:rsid w:val="00601222"/>
    <w:rsid w:val="006053AA"/>
    <w:rsid w:val="00606D63"/>
    <w:rsid w:val="00615938"/>
    <w:rsid w:val="006166F1"/>
    <w:rsid w:val="00617046"/>
    <w:rsid w:val="00617839"/>
    <w:rsid w:val="00632ABA"/>
    <w:rsid w:val="00632F01"/>
    <w:rsid w:val="00633D6C"/>
    <w:rsid w:val="006349DB"/>
    <w:rsid w:val="00636A75"/>
    <w:rsid w:val="00643E4C"/>
    <w:rsid w:val="00646772"/>
    <w:rsid w:val="006521BB"/>
    <w:rsid w:val="00656708"/>
    <w:rsid w:val="00665568"/>
    <w:rsid w:val="006656D5"/>
    <w:rsid w:val="0067224C"/>
    <w:rsid w:val="00674751"/>
    <w:rsid w:val="00674956"/>
    <w:rsid w:val="00676F01"/>
    <w:rsid w:val="00683C20"/>
    <w:rsid w:val="0069303B"/>
    <w:rsid w:val="006930C5"/>
    <w:rsid w:val="006942AF"/>
    <w:rsid w:val="006A2B62"/>
    <w:rsid w:val="006A7DC8"/>
    <w:rsid w:val="006B02EC"/>
    <w:rsid w:val="006B09AE"/>
    <w:rsid w:val="006B1064"/>
    <w:rsid w:val="006B1FBC"/>
    <w:rsid w:val="006B6625"/>
    <w:rsid w:val="006B6FD1"/>
    <w:rsid w:val="006C09F9"/>
    <w:rsid w:val="006C1EBD"/>
    <w:rsid w:val="006C5B5D"/>
    <w:rsid w:val="006E1C94"/>
    <w:rsid w:val="006E7093"/>
    <w:rsid w:val="006F0638"/>
    <w:rsid w:val="006F3955"/>
    <w:rsid w:val="006F4AD2"/>
    <w:rsid w:val="007010CF"/>
    <w:rsid w:val="007035E0"/>
    <w:rsid w:val="0070363C"/>
    <w:rsid w:val="0070375C"/>
    <w:rsid w:val="007133A7"/>
    <w:rsid w:val="00722868"/>
    <w:rsid w:val="00723D56"/>
    <w:rsid w:val="007247A6"/>
    <w:rsid w:val="00732302"/>
    <w:rsid w:val="00732E50"/>
    <w:rsid w:val="0073436E"/>
    <w:rsid w:val="007362E4"/>
    <w:rsid w:val="0074036A"/>
    <w:rsid w:val="00742E0E"/>
    <w:rsid w:val="0074382A"/>
    <w:rsid w:val="00745E7E"/>
    <w:rsid w:val="0075246E"/>
    <w:rsid w:val="007533C5"/>
    <w:rsid w:val="00753EFB"/>
    <w:rsid w:val="007543FA"/>
    <w:rsid w:val="00754C9B"/>
    <w:rsid w:val="0076272E"/>
    <w:rsid w:val="00762C9E"/>
    <w:rsid w:val="00767071"/>
    <w:rsid w:val="00767D06"/>
    <w:rsid w:val="00770467"/>
    <w:rsid w:val="007908D9"/>
    <w:rsid w:val="007A0F1A"/>
    <w:rsid w:val="007A1B71"/>
    <w:rsid w:val="007A35C9"/>
    <w:rsid w:val="007A5EED"/>
    <w:rsid w:val="007A7630"/>
    <w:rsid w:val="007A78DC"/>
    <w:rsid w:val="007B01BD"/>
    <w:rsid w:val="007C37E5"/>
    <w:rsid w:val="007C46E0"/>
    <w:rsid w:val="007C5316"/>
    <w:rsid w:val="007C5D7D"/>
    <w:rsid w:val="007C6968"/>
    <w:rsid w:val="007D15F0"/>
    <w:rsid w:val="007D217E"/>
    <w:rsid w:val="007D3448"/>
    <w:rsid w:val="007D6C58"/>
    <w:rsid w:val="007D76D7"/>
    <w:rsid w:val="007E191C"/>
    <w:rsid w:val="007E77E5"/>
    <w:rsid w:val="007E7DBC"/>
    <w:rsid w:val="007F709F"/>
    <w:rsid w:val="00801372"/>
    <w:rsid w:val="00805B99"/>
    <w:rsid w:val="008066FA"/>
    <w:rsid w:val="00814D87"/>
    <w:rsid w:val="00822398"/>
    <w:rsid w:val="00822568"/>
    <w:rsid w:val="00822FA3"/>
    <w:rsid w:val="008234F6"/>
    <w:rsid w:val="008254A7"/>
    <w:rsid w:val="00827985"/>
    <w:rsid w:val="008321FC"/>
    <w:rsid w:val="0083545F"/>
    <w:rsid w:val="00835F69"/>
    <w:rsid w:val="00837D50"/>
    <w:rsid w:val="0084443B"/>
    <w:rsid w:val="00850C82"/>
    <w:rsid w:val="008560E0"/>
    <w:rsid w:val="0086249E"/>
    <w:rsid w:val="00862B61"/>
    <w:rsid w:val="00863B2F"/>
    <w:rsid w:val="008650A7"/>
    <w:rsid w:val="008704CE"/>
    <w:rsid w:val="008717C7"/>
    <w:rsid w:val="0087648A"/>
    <w:rsid w:val="008840D0"/>
    <w:rsid w:val="00892A8C"/>
    <w:rsid w:val="00897D17"/>
    <w:rsid w:val="008A00B6"/>
    <w:rsid w:val="008A3446"/>
    <w:rsid w:val="008A5E36"/>
    <w:rsid w:val="008A6588"/>
    <w:rsid w:val="008B340B"/>
    <w:rsid w:val="008B41E9"/>
    <w:rsid w:val="008B5521"/>
    <w:rsid w:val="008C2CF7"/>
    <w:rsid w:val="008C41E7"/>
    <w:rsid w:val="008C49E5"/>
    <w:rsid w:val="008D47CC"/>
    <w:rsid w:val="008D4B40"/>
    <w:rsid w:val="008D5E74"/>
    <w:rsid w:val="008F1133"/>
    <w:rsid w:val="008F2D34"/>
    <w:rsid w:val="008F5032"/>
    <w:rsid w:val="008F6925"/>
    <w:rsid w:val="008F69B8"/>
    <w:rsid w:val="0090171E"/>
    <w:rsid w:val="00902ACA"/>
    <w:rsid w:val="00903B31"/>
    <w:rsid w:val="00904123"/>
    <w:rsid w:val="00905E19"/>
    <w:rsid w:val="00907313"/>
    <w:rsid w:val="00910327"/>
    <w:rsid w:val="00927DD1"/>
    <w:rsid w:val="0093186A"/>
    <w:rsid w:val="00934B81"/>
    <w:rsid w:val="009367AE"/>
    <w:rsid w:val="00942E3C"/>
    <w:rsid w:val="0094427B"/>
    <w:rsid w:val="00947063"/>
    <w:rsid w:val="00953205"/>
    <w:rsid w:val="0095368A"/>
    <w:rsid w:val="00961D1A"/>
    <w:rsid w:val="00972875"/>
    <w:rsid w:val="009729B2"/>
    <w:rsid w:val="0097493A"/>
    <w:rsid w:val="009758FD"/>
    <w:rsid w:val="009800A2"/>
    <w:rsid w:val="0098577B"/>
    <w:rsid w:val="00990ADF"/>
    <w:rsid w:val="009959FB"/>
    <w:rsid w:val="009968B7"/>
    <w:rsid w:val="00997209"/>
    <w:rsid w:val="009A2B21"/>
    <w:rsid w:val="009A2E37"/>
    <w:rsid w:val="009A41E9"/>
    <w:rsid w:val="009A43C6"/>
    <w:rsid w:val="009A6540"/>
    <w:rsid w:val="009A6D80"/>
    <w:rsid w:val="009A77D3"/>
    <w:rsid w:val="009B251F"/>
    <w:rsid w:val="009B6ED8"/>
    <w:rsid w:val="009C13C1"/>
    <w:rsid w:val="009C339C"/>
    <w:rsid w:val="009D0FB8"/>
    <w:rsid w:val="009D4152"/>
    <w:rsid w:val="009D7A8C"/>
    <w:rsid w:val="009E0A20"/>
    <w:rsid w:val="009E23F1"/>
    <w:rsid w:val="009F13B1"/>
    <w:rsid w:val="009F2771"/>
    <w:rsid w:val="009F4930"/>
    <w:rsid w:val="009F63BE"/>
    <w:rsid w:val="00A1057D"/>
    <w:rsid w:val="00A112F3"/>
    <w:rsid w:val="00A13321"/>
    <w:rsid w:val="00A16DBD"/>
    <w:rsid w:val="00A2427B"/>
    <w:rsid w:val="00A24595"/>
    <w:rsid w:val="00A263ED"/>
    <w:rsid w:val="00A26649"/>
    <w:rsid w:val="00A3422B"/>
    <w:rsid w:val="00A348FF"/>
    <w:rsid w:val="00A42C28"/>
    <w:rsid w:val="00A45764"/>
    <w:rsid w:val="00A461E6"/>
    <w:rsid w:val="00A5221B"/>
    <w:rsid w:val="00A569C6"/>
    <w:rsid w:val="00A5728C"/>
    <w:rsid w:val="00A602FB"/>
    <w:rsid w:val="00A71656"/>
    <w:rsid w:val="00A7291E"/>
    <w:rsid w:val="00A729D7"/>
    <w:rsid w:val="00A74E26"/>
    <w:rsid w:val="00A75431"/>
    <w:rsid w:val="00A7721C"/>
    <w:rsid w:val="00A774F4"/>
    <w:rsid w:val="00A80B71"/>
    <w:rsid w:val="00A830BA"/>
    <w:rsid w:val="00A83B21"/>
    <w:rsid w:val="00A86F57"/>
    <w:rsid w:val="00A87193"/>
    <w:rsid w:val="00A91F9D"/>
    <w:rsid w:val="00A970B6"/>
    <w:rsid w:val="00AA03D4"/>
    <w:rsid w:val="00AA0657"/>
    <w:rsid w:val="00AA4967"/>
    <w:rsid w:val="00AA511B"/>
    <w:rsid w:val="00AA5BC4"/>
    <w:rsid w:val="00AB0076"/>
    <w:rsid w:val="00AB15C2"/>
    <w:rsid w:val="00AB5535"/>
    <w:rsid w:val="00AB5B86"/>
    <w:rsid w:val="00AB5F8F"/>
    <w:rsid w:val="00AB6629"/>
    <w:rsid w:val="00AC0F56"/>
    <w:rsid w:val="00AC4E18"/>
    <w:rsid w:val="00AC6D1F"/>
    <w:rsid w:val="00AC7A9F"/>
    <w:rsid w:val="00AD2E7D"/>
    <w:rsid w:val="00AD49A3"/>
    <w:rsid w:val="00AD50E7"/>
    <w:rsid w:val="00AE24A2"/>
    <w:rsid w:val="00AF41D8"/>
    <w:rsid w:val="00AF6586"/>
    <w:rsid w:val="00B01B2C"/>
    <w:rsid w:val="00B06F92"/>
    <w:rsid w:val="00B17A0F"/>
    <w:rsid w:val="00B22F26"/>
    <w:rsid w:val="00B2389C"/>
    <w:rsid w:val="00B2595E"/>
    <w:rsid w:val="00B41AD9"/>
    <w:rsid w:val="00B44DB5"/>
    <w:rsid w:val="00B46002"/>
    <w:rsid w:val="00B56CB0"/>
    <w:rsid w:val="00B6304D"/>
    <w:rsid w:val="00B651D7"/>
    <w:rsid w:val="00B677B6"/>
    <w:rsid w:val="00B678F8"/>
    <w:rsid w:val="00B71BC5"/>
    <w:rsid w:val="00B7424D"/>
    <w:rsid w:val="00B74650"/>
    <w:rsid w:val="00B7568E"/>
    <w:rsid w:val="00B7630B"/>
    <w:rsid w:val="00B80CDC"/>
    <w:rsid w:val="00B81AD4"/>
    <w:rsid w:val="00B81DBF"/>
    <w:rsid w:val="00B87133"/>
    <w:rsid w:val="00B9108B"/>
    <w:rsid w:val="00B9138E"/>
    <w:rsid w:val="00B96B13"/>
    <w:rsid w:val="00BA18E8"/>
    <w:rsid w:val="00BA3CF6"/>
    <w:rsid w:val="00BA4411"/>
    <w:rsid w:val="00BA5427"/>
    <w:rsid w:val="00BA5AF2"/>
    <w:rsid w:val="00BB2D43"/>
    <w:rsid w:val="00BB688C"/>
    <w:rsid w:val="00BC695A"/>
    <w:rsid w:val="00BD3F42"/>
    <w:rsid w:val="00BD6A76"/>
    <w:rsid w:val="00BE301D"/>
    <w:rsid w:val="00BE5C79"/>
    <w:rsid w:val="00BF1469"/>
    <w:rsid w:val="00BF39F8"/>
    <w:rsid w:val="00BF44FB"/>
    <w:rsid w:val="00BF7081"/>
    <w:rsid w:val="00BF7756"/>
    <w:rsid w:val="00BF77A0"/>
    <w:rsid w:val="00C00363"/>
    <w:rsid w:val="00C02D27"/>
    <w:rsid w:val="00C03647"/>
    <w:rsid w:val="00C04354"/>
    <w:rsid w:val="00C049CE"/>
    <w:rsid w:val="00C069F3"/>
    <w:rsid w:val="00C07DEC"/>
    <w:rsid w:val="00C1294C"/>
    <w:rsid w:val="00C1349C"/>
    <w:rsid w:val="00C1397E"/>
    <w:rsid w:val="00C13C56"/>
    <w:rsid w:val="00C15F69"/>
    <w:rsid w:val="00C17753"/>
    <w:rsid w:val="00C17985"/>
    <w:rsid w:val="00C21B0A"/>
    <w:rsid w:val="00C231DC"/>
    <w:rsid w:val="00C23FC2"/>
    <w:rsid w:val="00C27EB9"/>
    <w:rsid w:val="00C35612"/>
    <w:rsid w:val="00C36F46"/>
    <w:rsid w:val="00C43547"/>
    <w:rsid w:val="00C440B9"/>
    <w:rsid w:val="00C45B74"/>
    <w:rsid w:val="00C52DC4"/>
    <w:rsid w:val="00C54E27"/>
    <w:rsid w:val="00C569EB"/>
    <w:rsid w:val="00C57AF0"/>
    <w:rsid w:val="00C612F3"/>
    <w:rsid w:val="00C61A3E"/>
    <w:rsid w:val="00C66056"/>
    <w:rsid w:val="00C7163C"/>
    <w:rsid w:val="00C72CC4"/>
    <w:rsid w:val="00C766C0"/>
    <w:rsid w:val="00C76A45"/>
    <w:rsid w:val="00C851D4"/>
    <w:rsid w:val="00C85E60"/>
    <w:rsid w:val="00C90FAE"/>
    <w:rsid w:val="00C92022"/>
    <w:rsid w:val="00C93649"/>
    <w:rsid w:val="00C93F62"/>
    <w:rsid w:val="00C95AEB"/>
    <w:rsid w:val="00CA19E4"/>
    <w:rsid w:val="00CA6F7D"/>
    <w:rsid w:val="00CA75F1"/>
    <w:rsid w:val="00CD1AA4"/>
    <w:rsid w:val="00CD2AE2"/>
    <w:rsid w:val="00CD74CF"/>
    <w:rsid w:val="00CE2C5B"/>
    <w:rsid w:val="00CF61C8"/>
    <w:rsid w:val="00CF66FA"/>
    <w:rsid w:val="00CF6B5D"/>
    <w:rsid w:val="00D05A82"/>
    <w:rsid w:val="00D07851"/>
    <w:rsid w:val="00D103A8"/>
    <w:rsid w:val="00D16DA7"/>
    <w:rsid w:val="00D3268D"/>
    <w:rsid w:val="00D33469"/>
    <w:rsid w:val="00D3384E"/>
    <w:rsid w:val="00D34684"/>
    <w:rsid w:val="00D3523C"/>
    <w:rsid w:val="00D3525F"/>
    <w:rsid w:val="00D417A6"/>
    <w:rsid w:val="00D42840"/>
    <w:rsid w:val="00D47530"/>
    <w:rsid w:val="00D54325"/>
    <w:rsid w:val="00D547F7"/>
    <w:rsid w:val="00D5605B"/>
    <w:rsid w:val="00D60DE9"/>
    <w:rsid w:val="00D64E52"/>
    <w:rsid w:val="00D67743"/>
    <w:rsid w:val="00D7191F"/>
    <w:rsid w:val="00D7409E"/>
    <w:rsid w:val="00D74C75"/>
    <w:rsid w:val="00D75708"/>
    <w:rsid w:val="00D776EE"/>
    <w:rsid w:val="00D7798B"/>
    <w:rsid w:val="00D97611"/>
    <w:rsid w:val="00DA0EF6"/>
    <w:rsid w:val="00DA2388"/>
    <w:rsid w:val="00DA2AE6"/>
    <w:rsid w:val="00DA3960"/>
    <w:rsid w:val="00DA487E"/>
    <w:rsid w:val="00DA5368"/>
    <w:rsid w:val="00DB7606"/>
    <w:rsid w:val="00DC46A7"/>
    <w:rsid w:val="00DC5B7D"/>
    <w:rsid w:val="00DC63EA"/>
    <w:rsid w:val="00DC7599"/>
    <w:rsid w:val="00DD1B6D"/>
    <w:rsid w:val="00DD32D5"/>
    <w:rsid w:val="00DD3D61"/>
    <w:rsid w:val="00DD4B78"/>
    <w:rsid w:val="00DE03A2"/>
    <w:rsid w:val="00DE34C6"/>
    <w:rsid w:val="00DE50A6"/>
    <w:rsid w:val="00DE56F3"/>
    <w:rsid w:val="00DF28D1"/>
    <w:rsid w:val="00DF38BC"/>
    <w:rsid w:val="00DF4392"/>
    <w:rsid w:val="00DF5BC8"/>
    <w:rsid w:val="00DF68EA"/>
    <w:rsid w:val="00E005EC"/>
    <w:rsid w:val="00E00DEA"/>
    <w:rsid w:val="00E02848"/>
    <w:rsid w:val="00E050BD"/>
    <w:rsid w:val="00E06860"/>
    <w:rsid w:val="00E102EC"/>
    <w:rsid w:val="00E10CB7"/>
    <w:rsid w:val="00E1478B"/>
    <w:rsid w:val="00E14815"/>
    <w:rsid w:val="00E15C84"/>
    <w:rsid w:val="00E175C8"/>
    <w:rsid w:val="00E21299"/>
    <w:rsid w:val="00E2209F"/>
    <w:rsid w:val="00E23A03"/>
    <w:rsid w:val="00E23DA0"/>
    <w:rsid w:val="00E24EC0"/>
    <w:rsid w:val="00E25A71"/>
    <w:rsid w:val="00E27809"/>
    <w:rsid w:val="00E31F31"/>
    <w:rsid w:val="00E3430E"/>
    <w:rsid w:val="00E3788C"/>
    <w:rsid w:val="00E4120F"/>
    <w:rsid w:val="00E41D47"/>
    <w:rsid w:val="00E42DDE"/>
    <w:rsid w:val="00E44DB6"/>
    <w:rsid w:val="00E50A00"/>
    <w:rsid w:val="00E57DA2"/>
    <w:rsid w:val="00E60512"/>
    <w:rsid w:val="00E60756"/>
    <w:rsid w:val="00E63444"/>
    <w:rsid w:val="00E638DB"/>
    <w:rsid w:val="00E65A71"/>
    <w:rsid w:val="00E669BC"/>
    <w:rsid w:val="00E66FEE"/>
    <w:rsid w:val="00E71AAF"/>
    <w:rsid w:val="00E731F4"/>
    <w:rsid w:val="00E7377F"/>
    <w:rsid w:val="00E74460"/>
    <w:rsid w:val="00E759AD"/>
    <w:rsid w:val="00E81843"/>
    <w:rsid w:val="00E81947"/>
    <w:rsid w:val="00E839E6"/>
    <w:rsid w:val="00E86962"/>
    <w:rsid w:val="00E972F8"/>
    <w:rsid w:val="00EA0C74"/>
    <w:rsid w:val="00EA18F2"/>
    <w:rsid w:val="00EA1F84"/>
    <w:rsid w:val="00EA2423"/>
    <w:rsid w:val="00EA468B"/>
    <w:rsid w:val="00EA753F"/>
    <w:rsid w:val="00EB5820"/>
    <w:rsid w:val="00EC6E15"/>
    <w:rsid w:val="00ED08B5"/>
    <w:rsid w:val="00ED26A6"/>
    <w:rsid w:val="00ED2D15"/>
    <w:rsid w:val="00ED7AA2"/>
    <w:rsid w:val="00EE0916"/>
    <w:rsid w:val="00EE2032"/>
    <w:rsid w:val="00EE37CF"/>
    <w:rsid w:val="00EE76AA"/>
    <w:rsid w:val="00EF215B"/>
    <w:rsid w:val="00EF28FC"/>
    <w:rsid w:val="00F01BDF"/>
    <w:rsid w:val="00F01CE5"/>
    <w:rsid w:val="00F03F8D"/>
    <w:rsid w:val="00F06678"/>
    <w:rsid w:val="00F14034"/>
    <w:rsid w:val="00F20229"/>
    <w:rsid w:val="00F217E4"/>
    <w:rsid w:val="00F21978"/>
    <w:rsid w:val="00F2324B"/>
    <w:rsid w:val="00F24E5C"/>
    <w:rsid w:val="00F27DF5"/>
    <w:rsid w:val="00F317BF"/>
    <w:rsid w:val="00F322F1"/>
    <w:rsid w:val="00F37AAC"/>
    <w:rsid w:val="00F41150"/>
    <w:rsid w:val="00F42B7E"/>
    <w:rsid w:val="00F46EBF"/>
    <w:rsid w:val="00F4703D"/>
    <w:rsid w:val="00F51B02"/>
    <w:rsid w:val="00F5268E"/>
    <w:rsid w:val="00F53CFD"/>
    <w:rsid w:val="00F55631"/>
    <w:rsid w:val="00F56B9B"/>
    <w:rsid w:val="00F5769E"/>
    <w:rsid w:val="00F62F58"/>
    <w:rsid w:val="00F6392F"/>
    <w:rsid w:val="00F64F2D"/>
    <w:rsid w:val="00F66C3D"/>
    <w:rsid w:val="00F704DA"/>
    <w:rsid w:val="00F7506B"/>
    <w:rsid w:val="00F816B1"/>
    <w:rsid w:val="00F841B7"/>
    <w:rsid w:val="00F86E9A"/>
    <w:rsid w:val="00F87601"/>
    <w:rsid w:val="00F9039D"/>
    <w:rsid w:val="00F92168"/>
    <w:rsid w:val="00F9265A"/>
    <w:rsid w:val="00F9387E"/>
    <w:rsid w:val="00F939A0"/>
    <w:rsid w:val="00F94B63"/>
    <w:rsid w:val="00F94DF7"/>
    <w:rsid w:val="00F953D3"/>
    <w:rsid w:val="00F95AF7"/>
    <w:rsid w:val="00F9725B"/>
    <w:rsid w:val="00FA12AA"/>
    <w:rsid w:val="00FA2323"/>
    <w:rsid w:val="00FA2A30"/>
    <w:rsid w:val="00FB3990"/>
    <w:rsid w:val="00FC143D"/>
    <w:rsid w:val="00FC28A2"/>
    <w:rsid w:val="00FC4C74"/>
    <w:rsid w:val="00FD1256"/>
    <w:rsid w:val="00FD1BDF"/>
    <w:rsid w:val="00FD3FA6"/>
    <w:rsid w:val="00FE1B58"/>
    <w:rsid w:val="00FE5879"/>
    <w:rsid w:val="00FE6628"/>
    <w:rsid w:val="00FE7D73"/>
    <w:rsid w:val="00FF2616"/>
    <w:rsid w:val="00FF3903"/>
    <w:rsid w:val="00FF7631"/>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EA2423"/>
    <w:pPr>
      <w:spacing w:after="0" w:line="240" w:lineRule="auto"/>
    </w:pPr>
    <w:rPr>
      <w:rFonts w:ascii="Consolas" w:hAnsi="Consolas"/>
      <w:sz w:val="21"/>
      <w:szCs w:val="21"/>
    </w:rPr>
  </w:style>
  <w:style w:type="character" w:customStyle="1" w:styleId="PlainTextChar">
    <w:name w:val="Plain Text Char"/>
    <w:link w:val="PlainText"/>
    <w:uiPriority w:val="99"/>
    <w:rsid w:val="00EA2423"/>
    <w:rPr>
      <w:rFonts w:ascii="Consolas" w:hAnsi="Consolas"/>
      <w:sz w:val="21"/>
      <w:szCs w:val="21"/>
    </w:rPr>
  </w:style>
  <w:style w:type="character" w:styleId="Hyperlink">
    <w:name w:val="Hyperlink"/>
    <w:uiPriority w:val="99"/>
    <w:unhideWhenUsed/>
    <w:rsid w:val="00EA2423"/>
    <w:rPr>
      <w:color w:val="0000FF"/>
      <w:u w:val="single"/>
    </w:rPr>
  </w:style>
  <w:style w:type="paragraph" w:styleId="BalloonText">
    <w:name w:val="Balloon Text"/>
    <w:basedOn w:val="Normal"/>
    <w:link w:val="BalloonTextChar"/>
    <w:uiPriority w:val="99"/>
    <w:semiHidden/>
    <w:unhideWhenUsed/>
    <w:rsid w:val="002926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681"/>
    <w:rPr>
      <w:rFonts w:ascii="Tahoma" w:hAnsi="Tahoma" w:cs="Tahoma"/>
      <w:sz w:val="16"/>
      <w:szCs w:val="16"/>
    </w:rPr>
  </w:style>
  <w:style w:type="character" w:styleId="FollowedHyperlink">
    <w:name w:val="FollowedHyperlink"/>
    <w:uiPriority w:val="99"/>
    <w:semiHidden/>
    <w:unhideWhenUsed/>
    <w:rsid w:val="009B251F"/>
    <w:rPr>
      <w:color w:val="800080"/>
      <w:u w:val="single"/>
    </w:rPr>
  </w:style>
  <w:style w:type="paragraph" w:styleId="NoSpacing">
    <w:name w:val="No Spacing"/>
    <w:uiPriority w:val="1"/>
    <w:qFormat/>
    <w:rsid w:val="006B09AE"/>
    <w:rPr>
      <w:sz w:val="22"/>
      <w:szCs w:val="22"/>
      <w:lang w:eastAsia="en-US"/>
    </w:rPr>
  </w:style>
  <w:style w:type="character" w:styleId="Strong">
    <w:name w:val="Strong"/>
    <w:uiPriority w:val="22"/>
    <w:qFormat/>
    <w:rsid w:val="00E759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EA2423"/>
    <w:pPr>
      <w:spacing w:after="0" w:line="240" w:lineRule="auto"/>
    </w:pPr>
    <w:rPr>
      <w:rFonts w:ascii="Consolas" w:hAnsi="Consolas"/>
      <w:sz w:val="21"/>
      <w:szCs w:val="21"/>
    </w:rPr>
  </w:style>
  <w:style w:type="character" w:customStyle="1" w:styleId="PlainTextChar">
    <w:name w:val="Plain Text Char"/>
    <w:link w:val="PlainText"/>
    <w:uiPriority w:val="99"/>
    <w:rsid w:val="00EA2423"/>
    <w:rPr>
      <w:rFonts w:ascii="Consolas" w:hAnsi="Consolas"/>
      <w:sz w:val="21"/>
      <w:szCs w:val="21"/>
    </w:rPr>
  </w:style>
  <w:style w:type="character" w:styleId="Hyperlink">
    <w:name w:val="Hyperlink"/>
    <w:uiPriority w:val="99"/>
    <w:unhideWhenUsed/>
    <w:rsid w:val="00EA2423"/>
    <w:rPr>
      <w:color w:val="0000FF"/>
      <w:u w:val="single"/>
    </w:rPr>
  </w:style>
  <w:style w:type="paragraph" w:styleId="BalloonText">
    <w:name w:val="Balloon Text"/>
    <w:basedOn w:val="Normal"/>
    <w:link w:val="BalloonTextChar"/>
    <w:uiPriority w:val="99"/>
    <w:semiHidden/>
    <w:unhideWhenUsed/>
    <w:rsid w:val="002926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681"/>
    <w:rPr>
      <w:rFonts w:ascii="Tahoma" w:hAnsi="Tahoma" w:cs="Tahoma"/>
      <w:sz w:val="16"/>
      <w:szCs w:val="16"/>
    </w:rPr>
  </w:style>
  <w:style w:type="character" w:styleId="FollowedHyperlink">
    <w:name w:val="FollowedHyperlink"/>
    <w:uiPriority w:val="99"/>
    <w:semiHidden/>
    <w:unhideWhenUsed/>
    <w:rsid w:val="009B251F"/>
    <w:rPr>
      <w:color w:val="800080"/>
      <w:u w:val="single"/>
    </w:rPr>
  </w:style>
  <w:style w:type="paragraph" w:styleId="NoSpacing">
    <w:name w:val="No Spacing"/>
    <w:uiPriority w:val="1"/>
    <w:qFormat/>
    <w:rsid w:val="006B09AE"/>
    <w:rPr>
      <w:sz w:val="22"/>
      <w:szCs w:val="22"/>
      <w:lang w:eastAsia="en-US"/>
    </w:rPr>
  </w:style>
  <w:style w:type="character" w:styleId="Strong">
    <w:name w:val="Strong"/>
    <w:uiPriority w:val="22"/>
    <w:qFormat/>
    <w:rsid w:val="00E75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3923">
      <w:bodyDiv w:val="1"/>
      <w:marLeft w:val="0"/>
      <w:marRight w:val="0"/>
      <w:marTop w:val="0"/>
      <w:marBottom w:val="0"/>
      <w:divBdr>
        <w:top w:val="none" w:sz="0" w:space="0" w:color="auto"/>
        <w:left w:val="none" w:sz="0" w:space="0" w:color="auto"/>
        <w:bottom w:val="none" w:sz="0" w:space="0" w:color="auto"/>
        <w:right w:val="none" w:sz="0" w:space="0" w:color="auto"/>
      </w:divBdr>
    </w:div>
    <w:div w:id="141627309">
      <w:bodyDiv w:val="1"/>
      <w:marLeft w:val="0"/>
      <w:marRight w:val="0"/>
      <w:marTop w:val="0"/>
      <w:marBottom w:val="0"/>
      <w:divBdr>
        <w:top w:val="none" w:sz="0" w:space="0" w:color="auto"/>
        <w:left w:val="none" w:sz="0" w:space="0" w:color="auto"/>
        <w:bottom w:val="none" w:sz="0" w:space="0" w:color="auto"/>
        <w:right w:val="none" w:sz="0" w:space="0" w:color="auto"/>
      </w:divBdr>
    </w:div>
    <w:div w:id="430857248">
      <w:bodyDiv w:val="1"/>
      <w:marLeft w:val="0"/>
      <w:marRight w:val="0"/>
      <w:marTop w:val="0"/>
      <w:marBottom w:val="0"/>
      <w:divBdr>
        <w:top w:val="none" w:sz="0" w:space="0" w:color="auto"/>
        <w:left w:val="none" w:sz="0" w:space="0" w:color="auto"/>
        <w:bottom w:val="none" w:sz="0" w:space="0" w:color="auto"/>
        <w:right w:val="none" w:sz="0" w:space="0" w:color="auto"/>
      </w:divBdr>
    </w:div>
    <w:div w:id="936987774">
      <w:bodyDiv w:val="1"/>
      <w:marLeft w:val="0"/>
      <w:marRight w:val="0"/>
      <w:marTop w:val="0"/>
      <w:marBottom w:val="0"/>
      <w:divBdr>
        <w:top w:val="none" w:sz="0" w:space="0" w:color="auto"/>
        <w:left w:val="none" w:sz="0" w:space="0" w:color="auto"/>
        <w:bottom w:val="none" w:sz="0" w:space="0" w:color="auto"/>
        <w:right w:val="none" w:sz="0" w:space="0" w:color="auto"/>
      </w:divBdr>
    </w:div>
    <w:div w:id="1051080357">
      <w:bodyDiv w:val="1"/>
      <w:marLeft w:val="0"/>
      <w:marRight w:val="0"/>
      <w:marTop w:val="0"/>
      <w:marBottom w:val="0"/>
      <w:divBdr>
        <w:top w:val="none" w:sz="0" w:space="0" w:color="auto"/>
        <w:left w:val="none" w:sz="0" w:space="0" w:color="auto"/>
        <w:bottom w:val="none" w:sz="0" w:space="0" w:color="auto"/>
        <w:right w:val="none" w:sz="0" w:space="0" w:color="auto"/>
      </w:divBdr>
      <w:divsChild>
        <w:div w:id="1523477573">
          <w:marLeft w:val="0"/>
          <w:marRight w:val="0"/>
          <w:marTop w:val="0"/>
          <w:marBottom w:val="0"/>
          <w:divBdr>
            <w:top w:val="none" w:sz="0" w:space="0" w:color="auto"/>
            <w:left w:val="none" w:sz="0" w:space="0" w:color="auto"/>
            <w:bottom w:val="none" w:sz="0" w:space="0" w:color="auto"/>
            <w:right w:val="none" w:sz="0" w:space="0" w:color="auto"/>
          </w:divBdr>
          <w:divsChild>
            <w:div w:id="408617896">
              <w:marLeft w:val="0"/>
              <w:marRight w:val="0"/>
              <w:marTop w:val="0"/>
              <w:marBottom w:val="0"/>
              <w:divBdr>
                <w:top w:val="none" w:sz="0" w:space="0" w:color="auto"/>
                <w:left w:val="none" w:sz="0" w:space="0" w:color="auto"/>
                <w:bottom w:val="none" w:sz="0" w:space="0" w:color="auto"/>
                <w:right w:val="none" w:sz="0" w:space="0" w:color="auto"/>
              </w:divBdr>
              <w:divsChild>
                <w:div w:id="1975209369">
                  <w:marLeft w:val="0"/>
                  <w:marRight w:val="0"/>
                  <w:marTop w:val="0"/>
                  <w:marBottom w:val="446"/>
                  <w:divBdr>
                    <w:top w:val="none" w:sz="0" w:space="0" w:color="auto"/>
                    <w:left w:val="none" w:sz="0" w:space="0" w:color="auto"/>
                    <w:bottom w:val="none" w:sz="0" w:space="0" w:color="auto"/>
                    <w:right w:val="none" w:sz="0" w:space="0" w:color="auto"/>
                  </w:divBdr>
                  <w:divsChild>
                    <w:div w:id="17815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18448">
      <w:bodyDiv w:val="1"/>
      <w:marLeft w:val="0"/>
      <w:marRight w:val="0"/>
      <w:marTop w:val="0"/>
      <w:marBottom w:val="0"/>
      <w:divBdr>
        <w:top w:val="none" w:sz="0" w:space="0" w:color="auto"/>
        <w:left w:val="none" w:sz="0" w:space="0" w:color="auto"/>
        <w:bottom w:val="none" w:sz="0" w:space="0" w:color="auto"/>
        <w:right w:val="none" w:sz="0" w:space="0" w:color="auto"/>
      </w:divBdr>
    </w:div>
    <w:div w:id="1644583142">
      <w:bodyDiv w:val="1"/>
      <w:marLeft w:val="0"/>
      <w:marRight w:val="0"/>
      <w:marTop w:val="0"/>
      <w:marBottom w:val="0"/>
      <w:divBdr>
        <w:top w:val="none" w:sz="0" w:space="0" w:color="auto"/>
        <w:left w:val="none" w:sz="0" w:space="0" w:color="auto"/>
        <w:bottom w:val="none" w:sz="0" w:space="0" w:color="auto"/>
        <w:right w:val="none" w:sz="0" w:space="0" w:color="auto"/>
      </w:divBdr>
      <w:divsChild>
        <w:div w:id="1440099287">
          <w:marLeft w:val="0"/>
          <w:marRight w:val="0"/>
          <w:marTop w:val="0"/>
          <w:marBottom w:val="0"/>
          <w:divBdr>
            <w:top w:val="none" w:sz="0" w:space="0" w:color="auto"/>
            <w:left w:val="none" w:sz="0" w:space="0" w:color="auto"/>
            <w:bottom w:val="none" w:sz="0" w:space="0" w:color="auto"/>
            <w:right w:val="none" w:sz="0" w:space="0" w:color="auto"/>
          </w:divBdr>
          <w:divsChild>
            <w:div w:id="1932157074">
              <w:marLeft w:val="0"/>
              <w:marRight w:val="0"/>
              <w:marTop w:val="0"/>
              <w:marBottom w:val="0"/>
              <w:divBdr>
                <w:top w:val="none" w:sz="0" w:space="0" w:color="auto"/>
                <w:left w:val="none" w:sz="0" w:space="0" w:color="auto"/>
                <w:bottom w:val="none" w:sz="0" w:space="0" w:color="auto"/>
                <w:right w:val="none" w:sz="0" w:space="0" w:color="auto"/>
              </w:divBdr>
              <w:divsChild>
                <w:div w:id="1937983279">
                  <w:marLeft w:val="0"/>
                  <w:marRight w:val="0"/>
                  <w:marTop w:val="0"/>
                  <w:marBottom w:val="446"/>
                  <w:divBdr>
                    <w:top w:val="none" w:sz="0" w:space="0" w:color="auto"/>
                    <w:left w:val="none" w:sz="0" w:space="0" w:color="auto"/>
                    <w:bottom w:val="none" w:sz="0" w:space="0" w:color="auto"/>
                    <w:right w:val="none" w:sz="0" w:space="0" w:color="auto"/>
                  </w:divBdr>
                  <w:divsChild>
                    <w:div w:id="6770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7866">
      <w:bodyDiv w:val="1"/>
      <w:marLeft w:val="0"/>
      <w:marRight w:val="0"/>
      <w:marTop w:val="0"/>
      <w:marBottom w:val="0"/>
      <w:divBdr>
        <w:top w:val="none" w:sz="0" w:space="0" w:color="auto"/>
        <w:left w:val="none" w:sz="0" w:space="0" w:color="auto"/>
        <w:bottom w:val="none" w:sz="0" w:space="0" w:color="auto"/>
        <w:right w:val="none" w:sz="0" w:space="0" w:color="auto"/>
      </w:divBdr>
    </w:div>
    <w:div w:id="2111388656">
      <w:bodyDiv w:val="1"/>
      <w:marLeft w:val="0"/>
      <w:marRight w:val="0"/>
      <w:marTop w:val="0"/>
      <w:marBottom w:val="0"/>
      <w:divBdr>
        <w:top w:val="none" w:sz="0" w:space="0" w:color="auto"/>
        <w:left w:val="none" w:sz="0" w:space="0" w:color="auto"/>
        <w:bottom w:val="none" w:sz="0" w:space="0" w:color="auto"/>
        <w:right w:val="none" w:sz="0" w:space="0" w:color="auto"/>
      </w:divBdr>
    </w:div>
    <w:div w:id="2131779231">
      <w:bodyDiv w:val="1"/>
      <w:marLeft w:val="0"/>
      <w:marRight w:val="0"/>
      <w:marTop w:val="0"/>
      <w:marBottom w:val="0"/>
      <w:divBdr>
        <w:top w:val="none" w:sz="0" w:space="0" w:color="auto"/>
        <w:left w:val="none" w:sz="0" w:space="0" w:color="auto"/>
        <w:bottom w:val="none" w:sz="0" w:space="0" w:color="auto"/>
        <w:right w:val="none" w:sz="0" w:space="0" w:color="auto"/>
      </w:divBdr>
      <w:divsChild>
        <w:div w:id="1652753471">
          <w:marLeft w:val="0"/>
          <w:marRight w:val="0"/>
          <w:marTop w:val="0"/>
          <w:marBottom w:val="0"/>
          <w:divBdr>
            <w:top w:val="none" w:sz="0" w:space="0" w:color="auto"/>
            <w:left w:val="none" w:sz="0" w:space="0" w:color="auto"/>
            <w:bottom w:val="none" w:sz="0" w:space="0" w:color="auto"/>
            <w:right w:val="none" w:sz="0" w:space="0" w:color="auto"/>
          </w:divBdr>
          <w:divsChild>
            <w:div w:id="1374310942">
              <w:marLeft w:val="0"/>
              <w:marRight w:val="0"/>
              <w:marTop w:val="0"/>
              <w:marBottom w:val="0"/>
              <w:divBdr>
                <w:top w:val="none" w:sz="0" w:space="0" w:color="auto"/>
                <w:left w:val="none" w:sz="0" w:space="0" w:color="auto"/>
                <w:bottom w:val="none" w:sz="0" w:space="0" w:color="auto"/>
                <w:right w:val="none" w:sz="0" w:space="0" w:color="auto"/>
              </w:divBdr>
              <w:divsChild>
                <w:div w:id="1932009733">
                  <w:marLeft w:val="0"/>
                  <w:marRight w:val="0"/>
                  <w:marTop w:val="0"/>
                  <w:marBottom w:val="446"/>
                  <w:divBdr>
                    <w:top w:val="none" w:sz="0" w:space="0" w:color="auto"/>
                    <w:left w:val="none" w:sz="0" w:space="0" w:color="auto"/>
                    <w:bottom w:val="none" w:sz="0" w:space="0" w:color="auto"/>
                    <w:right w:val="none" w:sz="0" w:space="0" w:color="auto"/>
                  </w:divBdr>
                  <w:divsChild>
                    <w:div w:id="10928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ll-humber-chamber.co.uk/events/export-documentation-understanding-export-online" TargetMode="External"/><Relationship Id="rId13" Type="http://schemas.openxmlformats.org/officeDocument/2006/relationships/hyperlink" Target="https://www.hull-humber-chamber.co.uk/pages/documentation-services-uk-eur1" TargetMode="External"/><Relationship Id="rId18" Type="http://schemas.openxmlformats.org/officeDocument/2006/relationships/hyperlink" Target="mailto:itcnews-leave@lists.hull-humber-chamber.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hull-humber-chamber.co.uk/pages/documentation" TargetMode="External"/><Relationship Id="rId17" Type="http://schemas.openxmlformats.org/officeDocument/2006/relationships/hyperlink" Target="https://www.hull-humber-chamber.co.uk/pages/services" TargetMode="External"/><Relationship Id="rId2" Type="http://schemas.openxmlformats.org/officeDocument/2006/relationships/numbering" Target="numbering.xml"/><Relationship Id="rId16" Type="http://schemas.openxmlformats.org/officeDocument/2006/relationships/hyperlink" Target="https://www.hull-humber-chamber.co.uk/pages/import-and-export-customs-declar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hull-humber-chamber.co.uk/pages/t1-transit-documents" TargetMode="External"/><Relationship Id="rId10" Type="http://schemas.openxmlformats.org/officeDocument/2006/relationships/hyperlink" Target="https://www.hull-humber-chamber.co.uk/events/export-documentation-understanding-export-online/event-bookings/new" TargetMode="External"/><Relationship Id="rId19" Type="http://schemas.openxmlformats.org/officeDocument/2006/relationships/hyperlink" Target="mailto:listmaster@hull-humber-chamber.co.uk" TargetMode="External"/><Relationship Id="rId4" Type="http://schemas.microsoft.com/office/2007/relationships/stylesWithEffects" Target="stylesWithEffects.xml"/><Relationship Id="rId9" Type="http://schemas.openxmlformats.org/officeDocument/2006/relationships/hyperlink" Target="mailto:k.taylor@hull-humber-chamber.co.uk" TargetMode="External"/><Relationship Id="rId14" Type="http://schemas.openxmlformats.org/officeDocument/2006/relationships/hyperlink" Target="https://www.hull-humber-chamber.co.uk/pages/documentation-services-ata-carnets"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D210-6900-4327-ADD1-EC365737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Chambergroup</Company>
  <LinksUpToDate>false</LinksUpToDate>
  <CharactersWithSpaces>3915</CharactersWithSpaces>
  <SharedDoc>false</SharedDoc>
  <HLinks>
    <vt:vector size="78" baseType="variant">
      <vt:variant>
        <vt:i4>4587555</vt:i4>
      </vt:variant>
      <vt:variant>
        <vt:i4>36</vt:i4>
      </vt:variant>
      <vt:variant>
        <vt:i4>0</vt:i4>
      </vt:variant>
      <vt:variant>
        <vt:i4>5</vt:i4>
      </vt:variant>
      <vt:variant>
        <vt:lpwstr>mailto:listmaster@hull-humber-chamber.co.uk</vt:lpwstr>
      </vt:variant>
      <vt:variant>
        <vt:lpwstr/>
      </vt:variant>
      <vt:variant>
        <vt:i4>131178</vt:i4>
      </vt:variant>
      <vt:variant>
        <vt:i4>33</vt:i4>
      </vt:variant>
      <vt:variant>
        <vt:i4>0</vt:i4>
      </vt:variant>
      <vt:variant>
        <vt:i4>5</vt:i4>
      </vt:variant>
      <vt:variant>
        <vt:lpwstr>mailto:itcnews-leave@lists.hull-humber-chamber.co.uk</vt:lpwstr>
      </vt:variant>
      <vt:variant>
        <vt:lpwstr/>
      </vt:variant>
      <vt:variant>
        <vt:i4>5177425</vt:i4>
      </vt:variant>
      <vt:variant>
        <vt:i4>30</vt:i4>
      </vt:variant>
      <vt:variant>
        <vt:i4>0</vt:i4>
      </vt:variant>
      <vt:variant>
        <vt:i4>5</vt:i4>
      </vt:variant>
      <vt:variant>
        <vt:lpwstr>https://www.hull-humber-chamber.co.uk/pages/services</vt:lpwstr>
      </vt:variant>
      <vt:variant>
        <vt:lpwstr/>
      </vt:variant>
      <vt:variant>
        <vt:i4>2555958</vt:i4>
      </vt:variant>
      <vt:variant>
        <vt:i4>27</vt:i4>
      </vt:variant>
      <vt:variant>
        <vt:i4>0</vt:i4>
      </vt:variant>
      <vt:variant>
        <vt:i4>5</vt:i4>
      </vt:variant>
      <vt:variant>
        <vt:lpwstr>https://www.hull-humber-chamber.co.uk/pages/import-and-export-customs-declarations</vt:lpwstr>
      </vt:variant>
      <vt:variant>
        <vt:lpwstr/>
      </vt:variant>
      <vt:variant>
        <vt:i4>1572950</vt:i4>
      </vt:variant>
      <vt:variant>
        <vt:i4>24</vt:i4>
      </vt:variant>
      <vt:variant>
        <vt:i4>0</vt:i4>
      </vt:variant>
      <vt:variant>
        <vt:i4>5</vt:i4>
      </vt:variant>
      <vt:variant>
        <vt:lpwstr>https://www.hull-humber-chamber.co.uk/pages/t1-transit-documents</vt:lpwstr>
      </vt:variant>
      <vt:variant>
        <vt:lpwstr/>
      </vt:variant>
      <vt:variant>
        <vt:i4>7667772</vt:i4>
      </vt:variant>
      <vt:variant>
        <vt:i4>21</vt:i4>
      </vt:variant>
      <vt:variant>
        <vt:i4>0</vt:i4>
      </vt:variant>
      <vt:variant>
        <vt:i4>5</vt:i4>
      </vt:variant>
      <vt:variant>
        <vt:lpwstr>https://www.hull-humber-chamber.co.uk/pages/documentation-services-ata-carnets</vt:lpwstr>
      </vt:variant>
      <vt:variant>
        <vt:lpwstr/>
      </vt:variant>
      <vt:variant>
        <vt:i4>7209058</vt:i4>
      </vt:variant>
      <vt:variant>
        <vt:i4>18</vt:i4>
      </vt:variant>
      <vt:variant>
        <vt:i4>0</vt:i4>
      </vt:variant>
      <vt:variant>
        <vt:i4>5</vt:i4>
      </vt:variant>
      <vt:variant>
        <vt:lpwstr>https://www.hull-humber-chamber.co.uk/pages/documentation-services-uk-eur1</vt:lpwstr>
      </vt:variant>
      <vt:variant>
        <vt:lpwstr/>
      </vt:variant>
      <vt:variant>
        <vt:i4>6029392</vt:i4>
      </vt:variant>
      <vt:variant>
        <vt:i4>15</vt:i4>
      </vt:variant>
      <vt:variant>
        <vt:i4>0</vt:i4>
      </vt:variant>
      <vt:variant>
        <vt:i4>5</vt:i4>
      </vt:variant>
      <vt:variant>
        <vt:lpwstr>https://www.hull-humber-chamber.co.uk/pages/documentation</vt:lpwstr>
      </vt:variant>
      <vt:variant>
        <vt:lpwstr/>
      </vt:variant>
      <vt:variant>
        <vt:i4>3670060</vt:i4>
      </vt:variant>
      <vt:variant>
        <vt:i4>12</vt:i4>
      </vt:variant>
      <vt:variant>
        <vt:i4>0</vt:i4>
      </vt:variant>
      <vt:variant>
        <vt:i4>5</vt:i4>
      </vt:variant>
      <vt:variant>
        <vt:lpwstr>http://aaglobal.co.uk/</vt:lpwstr>
      </vt:variant>
      <vt:variant>
        <vt:lpwstr/>
      </vt:variant>
      <vt:variant>
        <vt:i4>4194335</vt:i4>
      </vt:variant>
      <vt:variant>
        <vt:i4>9</vt:i4>
      </vt:variant>
      <vt:variant>
        <vt:i4>0</vt:i4>
      </vt:variant>
      <vt:variant>
        <vt:i4>5</vt:i4>
      </vt:variant>
      <vt:variant>
        <vt:lpwstr>http://www.good-travel.co.uk/</vt:lpwstr>
      </vt:variant>
      <vt:variant>
        <vt:lpwstr/>
      </vt:variant>
      <vt:variant>
        <vt:i4>2883626</vt:i4>
      </vt:variant>
      <vt:variant>
        <vt:i4>6</vt:i4>
      </vt:variant>
      <vt:variant>
        <vt:i4>0</vt:i4>
      </vt:variant>
      <vt:variant>
        <vt:i4>5</vt:i4>
      </vt:variant>
      <vt:variant>
        <vt:lpwstr>https://www.hull-humber-chamber.co.uk/events/understanding-export-export-documentation-online-5850caa7-fe60-4b54-a0e9-c806397c861b</vt:lpwstr>
      </vt:variant>
      <vt:variant>
        <vt:lpwstr/>
      </vt:variant>
      <vt:variant>
        <vt:i4>4849772</vt:i4>
      </vt:variant>
      <vt:variant>
        <vt:i4>3</vt:i4>
      </vt:variant>
      <vt:variant>
        <vt:i4>0</vt:i4>
      </vt:variant>
      <vt:variant>
        <vt:i4>5</vt:i4>
      </vt:variant>
      <vt:variant>
        <vt:lpwstr>mailto:l.holt@hull-humber-chamber.co.uk</vt:lpwstr>
      </vt:variant>
      <vt:variant>
        <vt:lpwstr/>
      </vt:variant>
      <vt:variant>
        <vt:i4>2883626</vt:i4>
      </vt:variant>
      <vt:variant>
        <vt:i4>0</vt:i4>
      </vt:variant>
      <vt:variant>
        <vt:i4>0</vt:i4>
      </vt:variant>
      <vt:variant>
        <vt:i4>5</vt:i4>
      </vt:variant>
      <vt:variant>
        <vt:lpwstr>https://www.hull-humber-chamber.co.uk/events/understanding-export-export-documentation-online-5850caa7-fe60-4b54-a0e9-c806397c861b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Holt</dc:creator>
  <cp:lastModifiedBy>Jane Whitehead</cp:lastModifiedBy>
  <cp:revision>5</cp:revision>
  <cp:lastPrinted>2017-06-01T14:45:00Z</cp:lastPrinted>
  <dcterms:created xsi:type="dcterms:W3CDTF">2023-10-03T10:26:00Z</dcterms:created>
  <dcterms:modified xsi:type="dcterms:W3CDTF">2024-03-05T13:57:00Z</dcterms:modified>
</cp:coreProperties>
</file>